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0D37" w14:textId="77777777" w:rsidR="0079348A" w:rsidRPr="00636616" w:rsidRDefault="00636616" w:rsidP="000F34C7">
      <w:pPr>
        <w:pStyle w:val="NoSpacing"/>
        <w:jc w:val="center"/>
        <w:rPr>
          <w:b/>
          <w:sz w:val="44"/>
        </w:rPr>
      </w:pPr>
      <w:r w:rsidRPr="00636616">
        <w:rPr>
          <w:b/>
          <w:sz w:val="44"/>
        </w:rPr>
        <w:t>Aquaculture / Aquaponics 101 Teacher Workshop</w:t>
      </w:r>
    </w:p>
    <w:p w14:paraId="678CCEA5" w14:textId="66C1AFBD" w:rsidR="00FF2185" w:rsidRDefault="00CA62B0" w:rsidP="000F34C7">
      <w:pPr>
        <w:pStyle w:val="NoSpacing"/>
        <w:jc w:val="center"/>
      </w:pPr>
      <w:r>
        <w:t xml:space="preserve">July </w:t>
      </w:r>
      <w:r w:rsidR="00735D4B">
        <w:t>10-14</w:t>
      </w:r>
      <w:r>
        <w:t>, 20</w:t>
      </w:r>
      <w:r w:rsidR="00E12972">
        <w:t>2</w:t>
      </w:r>
      <w:r w:rsidR="00735D4B">
        <w:t>3</w:t>
      </w:r>
      <w:r w:rsidR="00FF2185">
        <w:t xml:space="preserve"> – </w:t>
      </w:r>
      <w:r w:rsidR="00636616">
        <w:t>Auburn</w:t>
      </w:r>
      <w:r w:rsidR="00FF2185">
        <w:t>, Alabama</w:t>
      </w:r>
    </w:p>
    <w:p w14:paraId="1FE07DB7" w14:textId="77777777" w:rsidR="000F34C7" w:rsidRPr="000F34C7" w:rsidRDefault="000F34C7" w:rsidP="000F34C7">
      <w:pPr>
        <w:pStyle w:val="NoSpacing"/>
        <w:jc w:val="center"/>
        <w:rPr>
          <w:sz w:val="14"/>
        </w:rPr>
      </w:pPr>
    </w:p>
    <w:p w14:paraId="02438CEE" w14:textId="77777777" w:rsidR="000F34C7" w:rsidRDefault="000F34C7" w:rsidP="000F34C7">
      <w:pPr>
        <w:jc w:val="center"/>
      </w:pPr>
      <w:r>
        <w:rPr>
          <w:noProof/>
        </w:rPr>
        <w:drawing>
          <wp:inline distT="0" distB="0" distL="0" distR="0" wp14:anchorId="29999ECA" wp14:editId="056D7019">
            <wp:extent cx="1148862" cy="1723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5_untitled_09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8861" cy="1723292"/>
                    </a:xfrm>
                    <a:prstGeom prst="rect">
                      <a:avLst/>
                    </a:prstGeom>
                  </pic:spPr>
                </pic:pic>
              </a:graphicData>
            </a:graphic>
          </wp:inline>
        </w:drawing>
      </w:r>
      <w:r>
        <w:rPr>
          <w:noProof/>
        </w:rPr>
        <w:drawing>
          <wp:inline distT="0" distB="0" distL="0" distR="0" wp14:anchorId="527211D9" wp14:editId="7D239675">
            <wp:extent cx="1394480" cy="172915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d tilap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1275" cy="1737580"/>
                    </a:xfrm>
                    <a:prstGeom prst="rect">
                      <a:avLst/>
                    </a:prstGeom>
                  </pic:spPr>
                </pic:pic>
              </a:graphicData>
            </a:graphic>
          </wp:inline>
        </w:drawing>
      </w:r>
      <w:r>
        <w:rPr>
          <w:noProof/>
        </w:rPr>
        <w:drawing>
          <wp:inline distT="0" distB="0" distL="0" distR="0" wp14:anchorId="59500488" wp14:editId="6DCAC353">
            <wp:extent cx="1152144" cy="17282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3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144" cy="1728216"/>
                    </a:xfrm>
                    <a:prstGeom prst="rect">
                      <a:avLst/>
                    </a:prstGeom>
                  </pic:spPr>
                </pic:pic>
              </a:graphicData>
            </a:graphic>
          </wp:inline>
        </w:drawing>
      </w:r>
      <w:r>
        <w:rPr>
          <w:noProof/>
        </w:rPr>
        <w:drawing>
          <wp:inline distT="0" distB="0" distL="0" distR="0" wp14:anchorId="16B432E7" wp14:editId="1A118330">
            <wp:extent cx="1154723" cy="17229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826" cy="1724566"/>
                    </a:xfrm>
                    <a:prstGeom prst="rect">
                      <a:avLst/>
                    </a:prstGeom>
                  </pic:spPr>
                </pic:pic>
              </a:graphicData>
            </a:graphic>
          </wp:inline>
        </w:drawing>
      </w:r>
    </w:p>
    <w:p w14:paraId="748249D2" w14:textId="77777777" w:rsidR="00426BBC" w:rsidRDefault="00A76E28" w:rsidP="000F34C7">
      <w:pPr>
        <w:spacing w:line="240" w:lineRule="auto"/>
      </w:pPr>
      <w:r w:rsidRPr="000F34C7">
        <w:rPr>
          <w:sz w:val="36"/>
        </w:rPr>
        <w:t>A</w:t>
      </w:r>
      <w:r>
        <w:t xml:space="preserve">quaponics </w:t>
      </w:r>
      <w:r w:rsidR="00F6501D">
        <w:t>is</w:t>
      </w:r>
      <w:r>
        <w:t xml:space="preserve"> being utilized in classrooms across the country to excite and engage students and teachers. Aquaponics is the art/science of growing fish and plants in a symbiotic relationship in a single system. </w:t>
      </w:r>
      <w:r w:rsidR="0079348A">
        <w:t>It</w:t>
      </w:r>
      <w:r>
        <w:t xml:space="preserve"> is a combination of aquaculture and hydroponics.   The fish are fed a high quality prepared diet and their waste is used as fertilizer to grow plants.  The plants in turn act as a filter to clean the water that can be returned to the fish tank.  </w:t>
      </w:r>
      <w:r w:rsidR="00F6501D">
        <w:t xml:space="preserve">There is tremendous interest in Aquaponics and aquaculture as a platform to teach real world applications of biology, </w:t>
      </w:r>
      <w:r w:rsidR="00FF2185">
        <w:t xml:space="preserve">chemistry, </w:t>
      </w:r>
      <w:r w:rsidR="00F6501D">
        <w:t xml:space="preserve">math and science.  Working with an aquaponics system also requires technical skills in plumbing, carpentry and sometimes masonry.  It is an excellent tool to examine the different elements of business management and marketing.  </w:t>
      </w:r>
    </w:p>
    <w:p w14:paraId="4556E272" w14:textId="77777777" w:rsidR="00426BBC" w:rsidRDefault="00FF2185" w:rsidP="000F34C7">
      <w:pPr>
        <w:spacing w:line="240" w:lineRule="auto"/>
      </w:pPr>
      <w:r w:rsidRPr="000F34C7">
        <w:rPr>
          <w:sz w:val="36"/>
        </w:rPr>
        <w:t>T</w:t>
      </w:r>
      <w:r>
        <w:t xml:space="preserve">he trouble is that most teachers don’t have any training in aquaponics.  The </w:t>
      </w:r>
      <w:r w:rsidRPr="00FF2185">
        <w:rPr>
          <w:b/>
        </w:rPr>
        <w:t>Aquaculture/Aquaponics 101 Workshop</w:t>
      </w:r>
      <w:r>
        <w:t xml:space="preserve"> provides hands-on training and expert advice on how to start and operate an aquaponics system and provides resource materials to help integrate </w:t>
      </w:r>
      <w:r w:rsidR="005D4BB4">
        <w:t xml:space="preserve">the </w:t>
      </w:r>
      <w:r w:rsidR="00442FA8">
        <w:t>knowledge</w:t>
      </w:r>
      <w:r w:rsidR="005D4BB4">
        <w:t xml:space="preserve"> into existing curriculum.  Teachers will design and build a complete aquaponics system that they can take back to their school.  </w:t>
      </w:r>
      <w:r w:rsidR="00426BBC">
        <w:t xml:space="preserve"> </w:t>
      </w:r>
      <w:r w:rsidR="00B85A1C">
        <w:t>Faculty from Auburn University, the Alabama Cooperative Extension System and the Alabama, Mississippi Sea Grant Consortium provides expert instruction</w:t>
      </w:r>
      <w:r w:rsidR="00426BBC">
        <w:t xml:space="preserve">.  </w:t>
      </w:r>
    </w:p>
    <w:p w14:paraId="313A0236" w14:textId="7B600D50" w:rsidR="0079348A" w:rsidRDefault="00426BBC" w:rsidP="000F34C7">
      <w:pPr>
        <w:spacing w:line="240" w:lineRule="auto"/>
      </w:pPr>
      <w:r>
        <w:t xml:space="preserve">The workshop will be held at the </w:t>
      </w:r>
      <w:r w:rsidR="00636616">
        <w:t>E.W. Shell</w:t>
      </w:r>
      <w:r>
        <w:t xml:space="preserve"> </w:t>
      </w:r>
      <w:r w:rsidR="00C028DA">
        <w:t>Fisheries Center</w:t>
      </w:r>
      <w:r>
        <w:t xml:space="preserve">, </w:t>
      </w:r>
      <w:r w:rsidR="00B85A1C">
        <w:t xml:space="preserve">2101 N. Collage St. </w:t>
      </w:r>
      <w:r w:rsidR="00CA62B0">
        <w:t xml:space="preserve">July </w:t>
      </w:r>
      <w:r w:rsidR="004E79DB">
        <w:t>10-14</w:t>
      </w:r>
      <w:r w:rsidR="00CA62B0">
        <w:t>, 20</w:t>
      </w:r>
      <w:r w:rsidR="00E12972">
        <w:t>2</w:t>
      </w:r>
      <w:r w:rsidR="004E79DB">
        <w:t>3</w:t>
      </w:r>
      <w:r>
        <w:t xml:space="preserve"> in </w:t>
      </w:r>
      <w:r w:rsidR="00C028DA">
        <w:t>Auburn,</w:t>
      </w:r>
      <w:r>
        <w:t xml:space="preserve"> Alabama.  The cost for the workshop is $2</w:t>
      </w:r>
      <w:r w:rsidR="00CA62B0">
        <w:t>95</w:t>
      </w:r>
      <w:r>
        <w:t xml:space="preserve"> and </w:t>
      </w:r>
      <w:r w:rsidR="00F21C52">
        <w:t xml:space="preserve">32 hours of continuing education credit is available.  </w:t>
      </w:r>
    </w:p>
    <w:p w14:paraId="1973A072" w14:textId="77777777" w:rsidR="00F21C52" w:rsidRDefault="00636616" w:rsidP="000F34C7">
      <w:pPr>
        <w:jc w:val="center"/>
      </w:pPr>
      <w:r>
        <w:rPr>
          <w:noProof/>
        </w:rPr>
        <w:drawing>
          <wp:inline distT="0" distB="0" distL="0" distR="0" wp14:anchorId="2CE295EA" wp14:editId="0B9E04CF">
            <wp:extent cx="2011680" cy="1341120"/>
            <wp:effectExtent l="0" t="0" r="7620" b="0"/>
            <wp:docPr id="10" name="Picture 10" descr="C:\Users\clinedj\Desktop\Aerial Photos\DJC_Station_Aerial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nedj\Desktop\Aerial Photos\DJC_Station_Aerials-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2637" cy="1348425"/>
                    </a:xfrm>
                    <a:prstGeom prst="rect">
                      <a:avLst/>
                    </a:prstGeom>
                    <a:noFill/>
                    <a:ln>
                      <a:noFill/>
                    </a:ln>
                  </pic:spPr>
                </pic:pic>
              </a:graphicData>
            </a:graphic>
          </wp:inline>
        </w:drawing>
      </w:r>
      <w:r>
        <w:rPr>
          <w:noProof/>
        </w:rPr>
        <w:drawing>
          <wp:inline distT="0" distB="0" distL="0" distR="0" wp14:anchorId="482B21A9" wp14:editId="39B72D88">
            <wp:extent cx="1717710" cy="1332178"/>
            <wp:effectExtent l="0" t="0" r="0" b="1905"/>
            <wp:docPr id="12" name="Picture 12" descr="C:\Users\clinedj\Desktop\New folder (2)\lobby 1pager small\1206_untitled_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inedj\Desktop\New folder (2)\lobby 1pager small\1206_untitled_0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424" cy="1335834"/>
                    </a:xfrm>
                    <a:prstGeom prst="rect">
                      <a:avLst/>
                    </a:prstGeom>
                    <a:noFill/>
                    <a:ln>
                      <a:noFill/>
                    </a:ln>
                  </pic:spPr>
                </pic:pic>
              </a:graphicData>
            </a:graphic>
          </wp:inline>
        </w:drawing>
      </w:r>
      <w:r>
        <w:rPr>
          <w:noProof/>
        </w:rPr>
        <w:drawing>
          <wp:inline distT="0" distB="0" distL="0" distR="0" wp14:anchorId="435A8BC7" wp14:editId="03B1352D">
            <wp:extent cx="1984850" cy="1325880"/>
            <wp:effectExtent l="0" t="0" r="0" b="7620"/>
            <wp:docPr id="11" name="Picture 11" descr="C:\Users\clinedj\Desktop\New folder (2)\IMG_9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nedj\Desktop\New folder (2)\IMG_989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4850" cy="1325880"/>
                    </a:xfrm>
                    <a:prstGeom prst="rect">
                      <a:avLst/>
                    </a:prstGeom>
                    <a:noFill/>
                    <a:ln>
                      <a:noFill/>
                    </a:ln>
                  </pic:spPr>
                </pic:pic>
              </a:graphicData>
            </a:graphic>
          </wp:inline>
        </w:drawing>
      </w:r>
    </w:p>
    <w:p w14:paraId="03DEEC31" w14:textId="77777777" w:rsidR="00082639" w:rsidRDefault="00C028DA" w:rsidP="00082639">
      <w:pPr>
        <w:pStyle w:val="NoSpacing"/>
        <w:jc w:val="center"/>
        <w:rPr>
          <w:sz w:val="16"/>
        </w:rPr>
      </w:pPr>
      <w:r>
        <w:rPr>
          <w:sz w:val="18"/>
        </w:rPr>
        <w:t xml:space="preserve">The AU Fisheries and Aquaculture program world renowned for </w:t>
      </w:r>
      <w:r w:rsidR="00082639">
        <w:rPr>
          <w:sz w:val="18"/>
        </w:rPr>
        <w:t>its</w:t>
      </w:r>
      <w:r>
        <w:rPr>
          <w:sz w:val="18"/>
        </w:rPr>
        <w:t xml:space="preserve"> teaching, research and Extension efforts.  The facility is the largest of its kind in the world with over 1800 acres, 350 ponds, and nearly 2,000 aquaria.</w:t>
      </w:r>
      <w:r w:rsidR="00082639" w:rsidRPr="00082639">
        <w:rPr>
          <w:sz w:val="16"/>
        </w:rPr>
        <w:t xml:space="preserve"> </w:t>
      </w:r>
    </w:p>
    <w:p w14:paraId="1A17BED0" w14:textId="70C825F2" w:rsidR="00082639" w:rsidRPr="000F34C7" w:rsidRDefault="00082639" w:rsidP="00082639">
      <w:pPr>
        <w:pStyle w:val="NoSpacing"/>
        <w:jc w:val="center"/>
        <w:rPr>
          <w:sz w:val="16"/>
        </w:rPr>
      </w:pPr>
      <w:r>
        <w:rPr>
          <w:sz w:val="16"/>
        </w:rPr>
        <w:t>For more information contact David Cline 334-844-2874 or PJ Waters 251-438-5690</w:t>
      </w:r>
    </w:p>
    <w:p w14:paraId="1BFFEF15" w14:textId="05242103" w:rsidR="00082639" w:rsidRPr="00082639" w:rsidRDefault="00000000" w:rsidP="00082639">
      <w:pPr>
        <w:jc w:val="center"/>
        <w:rPr>
          <w:color w:val="0000FF" w:themeColor="hyperlink"/>
          <w:u w:val="single"/>
        </w:rPr>
      </w:pPr>
      <w:hyperlink r:id="rId11" w:history="1">
        <w:r w:rsidR="00B85A1C" w:rsidRPr="00B85A1C">
          <w:rPr>
            <w:rStyle w:val="Hyperlink"/>
          </w:rPr>
          <w:t>Photos from the 201</w:t>
        </w:r>
        <w:r w:rsidR="00E12972">
          <w:rPr>
            <w:rStyle w:val="Hyperlink"/>
          </w:rPr>
          <w:t>9</w:t>
        </w:r>
        <w:r w:rsidR="00B85A1C" w:rsidRPr="00B85A1C">
          <w:rPr>
            <w:rStyle w:val="Hyperlink"/>
          </w:rPr>
          <w:t xml:space="preserve"> Aquaponics 101</w:t>
        </w:r>
      </w:hyperlink>
      <w:r w:rsidR="00082639">
        <w:tab/>
      </w:r>
      <w:hyperlink r:id="rId12" w:history="1">
        <w:r w:rsidR="00082639" w:rsidRPr="00082639">
          <w:rPr>
            <w:rStyle w:val="Hyperlink"/>
          </w:rPr>
          <w:t>Teacher reactions to the workshop</w:t>
        </w:r>
      </w:hyperlink>
    </w:p>
    <w:p w14:paraId="4483B0FA" w14:textId="77777777" w:rsidR="00B316D1" w:rsidRPr="000F155A" w:rsidRDefault="000F155A" w:rsidP="000F155A">
      <w:pPr>
        <w:jc w:val="center"/>
        <w:rPr>
          <w:b/>
          <w:sz w:val="32"/>
        </w:rPr>
      </w:pPr>
      <w:r w:rsidRPr="000F155A">
        <w:rPr>
          <w:b/>
          <w:sz w:val="32"/>
        </w:rPr>
        <w:lastRenderedPageBreak/>
        <w:t>Aquaponics 101 Teacher Training Workshop</w:t>
      </w:r>
    </w:p>
    <w:p w14:paraId="0B293114" w14:textId="77777777" w:rsidR="00B316D1" w:rsidRDefault="00B316D1">
      <w:pPr>
        <w:rPr>
          <w:sz w:val="18"/>
        </w:rPr>
      </w:pPr>
      <w:r>
        <w:rPr>
          <w:noProof/>
        </w:rPr>
        <w:drawing>
          <wp:inline distT="0" distB="0" distL="0" distR="0" wp14:anchorId="4051B7B2" wp14:editId="1A00F1EC">
            <wp:extent cx="5943600" cy="1315085"/>
            <wp:effectExtent l="0" t="0" r="0" b="0"/>
            <wp:docPr id="9" name="Picture 0" descr="Workshop Photo 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op Photo Header copy.jpg"/>
                    <pic:cNvPicPr/>
                  </pic:nvPicPr>
                  <pic:blipFill>
                    <a:blip r:embed="rId13" cstate="print"/>
                    <a:stretch>
                      <a:fillRect/>
                    </a:stretch>
                  </pic:blipFill>
                  <pic:spPr>
                    <a:xfrm>
                      <a:off x="0" y="0"/>
                      <a:ext cx="5943600" cy="1315085"/>
                    </a:xfrm>
                    <a:prstGeom prst="rect">
                      <a:avLst/>
                    </a:prstGeom>
                  </pic:spPr>
                </pic:pic>
              </a:graphicData>
            </a:graphic>
          </wp:inline>
        </w:drawing>
      </w:r>
    </w:p>
    <w:p w14:paraId="464C7FF7" w14:textId="652587D4" w:rsidR="00B316D1" w:rsidRPr="002C0A51" w:rsidRDefault="00B316D1" w:rsidP="00B316D1">
      <w:pPr>
        <w:pStyle w:val="NoSpacing"/>
        <w:jc w:val="both"/>
        <w:rPr>
          <w:sz w:val="24"/>
          <w:szCs w:val="26"/>
        </w:rPr>
      </w:pPr>
      <w:r w:rsidRPr="002C0A51">
        <w:rPr>
          <w:sz w:val="24"/>
          <w:szCs w:val="26"/>
        </w:rPr>
        <w:t xml:space="preserve">When: </w:t>
      </w:r>
      <w:r w:rsidR="007F6FBB">
        <w:rPr>
          <w:sz w:val="24"/>
          <w:szCs w:val="26"/>
        </w:rPr>
        <w:tab/>
      </w:r>
      <w:r w:rsidRPr="002C0A51">
        <w:rPr>
          <w:sz w:val="24"/>
          <w:szCs w:val="26"/>
        </w:rPr>
        <w:tab/>
      </w:r>
      <w:r w:rsidR="00CA62B0">
        <w:rPr>
          <w:sz w:val="24"/>
          <w:szCs w:val="26"/>
        </w:rPr>
        <w:t xml:space="preserve">July </w:t>
      </w:r>
      <w:r w:rsidR="00735D4B">
        <w:rPr>
          <w:sz w:val="24"/>
          <w:szCs w:val="26"/>
        </w:rPr>
        <w:t>10-14</w:t>
      </w:r>
      <w:r w:rsidR="00CA62B0">
        <w:rPr>
          <w:sz w:val="24"/>
          <w:szCs w:val="26"/>
        </w:rPr>
        <w:t xml:space="preserve">, </w:t>
      </w:r>
      <w:proofErr w:type="gramStart"/>
      <w:r w:rsidR="00CA62B0">
        <w:rPr>
          <w:sz w:val="24"/>
          <w:szCs w:val="26"/>
        </w:rPr>
        <w:t>20</w:t>
      </w:r>
      <w:r w:rsidR="008E0B69">
        <w:rPr>
          <w:sz w:val="24"/>
          <w:szCs w:val="26"/>
        </w:rPr>
        <w:t>2</w:t>
      </w:r>
      <w:r w:rsidR="00735D4B">
        <w:rPr>
          <w:sz w:val="24"/>
          <w:szCs w:val="26"/>
        </w:rPr>
        <w:t>3</w:t>
      </w:r>
      <w:proofErr w:type="gramEnd"/>
      <w:r w:rsidR="00CA62B0" w:rsidRPr="002C0A51">
        <w:rPr>
          <w:sz w:val="24"/>
          <w:szCs w:val="26"/>
        </w:rPr>
        <w:t xml:space="preserve"> 8:00am</w:t>
      </w:r>
      <w:r w:rsidRPr="002C0A51">
        <w:rPr>
          <w:sz w:val="24"/>
          <w:szCs w:val="26"/>
        </w:rPr>
        <w:t xml:space="preserve"> to 4:</w:t>
      </w:r>
      <w:r w:rsidR="0015785D">
        <w:rPr>
          <w:sz w:val="24"/>
          <w:szCs w:val="26"/>
        </w:rPr>
        <w:t>3</w:t>
      </w:r>
      <w:r w:rsidRPr="002C0A51">
        <w:rPr>
          <w:sz w:val="24"/>
          <w:szCs w:val="26"/>
        </w:rPr>
        <w:t>0 pm daily</w:t>
      </w:r>
      <w:r w:rsidR="007206EF">
        <w:rPr>
          <w:sz w:val="24"/>
          <w:szCs w:val="26"/>
        </w:rPr>
        <w:t xml:space="preserve"> (8-12 on Friday)</w:t>
      </w:r>
    </w:p>
    <w:p w14:paraId="7FD60D4E" w14:textId="77777777" w:rsidR="00B316D1" w:rsidRPr="002C0A51" w:rsidRDefault="00B316D1" w:rsidP="00B316D1">
      <w:pPr>
        <w:pStyle w:val="NoSpacing"/>
        <w:jc w:val="both"/>
        <w:rPr>
          <w:sz w:val="24"/>
          <w:szCs w:val="26"/>
        </w:rPr>
      </w:pPr>
    </w:p>
    <w:p w14:paraId="51C95CBA" w14:textId="77777777" w:rsidR="00C028DA" w:rsidRDefault="00B316D1" w:rsidP="00B316D1">
      <w:pPr>
        <w:pStyle w:val="NoSpacing"/>
        <w:ind w:left="1440" w:hanging="1440"/>
        <w:rPr>
          <w:sz w:val="24"/>
          <w:szCs w:val="26"/>
        </w:rPr>
      </w:pPr>
      <w:r w:rsidRPr="002C0A51">
        <w:rPr>
          <w:sz w:val="24"/>
          <w:szCs w:val="26"/>
        </w:rPr>
        <w:t xml:space="preserve">Where: </w:t>
      </w:r>
      <w:r w:rsidRPr="002C0A51">
        <w:rPr>
          <w:sz w:val="24"/>
          <w:szCs w:val="26"/>
        </w:rPr>
        <w:tab/>
      </w:r>
      <w:r w:rsidR="00C028DA">
        <w:rPr>
          <w:sz w:val="24"/>
          <w:szCs w:val="26"/>
        </w:rPr>
        <w:t>(Physical)</w:t>
      </w:r>
      <w:r w:rsidR="00C028DA">
        <w:rPr>
          <w:sz w:val="24"/>
          <w:szCs w:val="26"/>
        </w:rPr>
        <w:tab/>
      </w:r>
      <w:r w:rsidR="00C028DA">
        <w:rPr>
          <w:sz w:val="24"/>
          <w:szCs w:val="26"/>
        </w:rPr>
        <w:tab/>
      </w:r>
      <w:r w:rsidR="00C028DA">
        <w:rPr>
          <w:sz w:val="24"/>
          <w:szCs w:val="26"/>
        </w:rPr>
        <w:tab/>
      </w:r>
      <w:r w:rsidR="00C028DA">
        <w:rPr>
          <w:sz w:val="24"/>
          <w:szCs w:val="26"/>
        </w:rPr>
        <w:tab/>
        <w:t>(Mailing)</w:t>
      </w:r>
    </w:p>
    <w:p w14:paraId="34F71AEC" w14:textId="77777777" w:rsidR="002C0A51" w:rsidRDefault="00C028DA" w:rsidP="00C028DA">
      <w:pPr>
        <w:pStyle w:val="NoSpacing"/>
        <w:ind w:left="1440"/>
        <w:rPr>
          <w:sz w:val="24"/>
          <w:szCs w:val="26"/>
        </w:rPr>
      </w:pPr>
      <w:r>
        <w:rPr>
          <w:sz w:val="24"/>
          <w:szCs w:val="26"/>
        </w:rPr>
        <w:t>Auburn University</w:t>
      </w:r>
      <w:r w:rsidR="002C0A51" w:rsidRPr="002C0A51">
        <w:rPr>
          <w:sz w:val="24"/>
          <w:szCs w:val="26"/>
        </w:rPr>
        <w:t xml:space="preserve"> </w:t>
      </w:r>
      <w:r>
        <w:rPr>
          <w:sz w:val="24"/>
          <w:szCs w:val="26"/>
        </w:rPr>
        <w:tab/>
      </w:r>
      <w:r>
        <w:rPr>
          <w:sz w:val="24"/>
          <w:szCs w:val="26"/>
        </w:rPr>
        <w:tab/>
      </w:r>
      <w:r>
        <w:rPr>
          <w:sz w:val="24"/>
          <w:szCs w:val="26"/>
        </w:rPr>
        <w:tab/>
        <w:t>203 Swingle Hall</w:t>
      </w:r>
    </w:p>
    <w:p w14:paraId="06D090ED" w14:textId="77777777" w:rsidR="002C0A51" w:rsidRPr="002C0A51" w:rsidRDefault="00C028DA" w:rsidP="002C0A51">
      <w:pPr>
        <w:pStyle w:val="NoSpacing"/>
        <w:ind w:left="1440"/>
        <w:rPr>
          <w:sz w:val="24"/>
          <w:szCs w:val="26"/>
        </w:rPr>
      </w:pPr>
      <w:r>
        <w:rPr>
          <w:sz w:val="24"/>
          <w:szCs w:val="26"/>
        </w:rPr>
        <w:t>E.W. Shell Fisheries Center</w:t>
      </w:r>
      <w:r>
        <w:rPr>
          <w:sz w:val="24"/>
          <w:szCs w:val="26"/>
        </w:rPr>
        <w:tab/>
      </w:r>
      <w:r>
        <w:rPr>
          <w:sz w:val="24"/>
          <w:szCs w:val="26"/>
        </w:rPr>
        <w:tab/>
        <w:t>Auburn University, AL 36849</w:t>
      </w:r>
    </w:p>
    <w:p w14:paraId="0A5488A0" w14:textId="77777777" w:rsidR="00B316D1" w:rsidRPr="002C0A51" w:rsidRDefault="00C028DA" w:rsidP="002C0A51">
      <w:pPr>
        <w:pStyle w:val="NoSpacing"/>
        <w:ind w:left="1440"/>
        <w:rPr>
          <w:sz w:val="24"/>
          <w:szCs w:val="26"/>
        </w:rPr>
      </w:pPr>
      <w:r>
        <w:rPr>
          <w:sz w:val="24"/>
          <w:szCs w:val="26"/>
        </w:rPr>
        <w:t>2101 North College St.</w:t>
      </w:r>
    </w:p>
    <w:p w14:paraId="680A2243" w14:textId="77777777" w:rsidR="00B316D1" w:rsidRPr="002C0A51" w:rsidRDefault="00B316D1" w:rsidP="00B316D1">
      <w:pPr>
        <w:pStyle w:val="NoSpacing"/>
        <w:ind w:left="1440" w:hanging="1440"/>
        <w:rPr>
          <w:sz w:val="24"/>
          <w:szCs w:val="26"/>
        </w:rPr>
      </w:pPr>
      <w:r w:rsidRPr="002C0A51">
        <w:rPr>
          <w:sz w:val="24"/>
          <w:szCs w:val="26"/>
        </w:rPr>
        <w:tab/>
      </w:r>
      <w:r w:rsidR="00C028DA">
        <w:rPr>
          <w:sz w:val="24"/>
          <w:szCs w:val="26"/>
        </w:rPr>
        <w:t>Auburn, AL 36830</w:t>
      </w:r>
    </w:p>
    <w:p w14:paraId="67D150C2" w14:textId="77777777" w:rsidR="00B316D1" w:rsidRPr="002C0A51" w:rsidRDefault="00B316D1" w:rsidP="00B316D1">
      <w:pPr>
        <w:pStyle w:val="NoSpacing"/>
        <w:ind w:left="1440" w:hanging="1440"/>
        <w:rPr>
          <w:sz w:val="24"/>
          <w:szCs w:val="26"/>
        </w:rPr>
      </w:pPr>
    </w:p>
    <w:p w14:paraId="64141C4F" w14:textId="77777777" w:rsidR="00B316D1" w:rsidRPr="002C0A51" w:rsidRDefault="00B316D1" w:rsidP="00B316D1">
      <w:pPr>
        <w:pStyle w:val="NoSpacing"/>
        <w:ind w:left="1440" w:hanging="1440"/>
        <w:rPr>
          <w:sz w:val="24"/>
          <w:szCs w:val="26"/>
        </w:rPr>
      </w:pPr>
      <w:r w:rsidRPr="002C0A51">
        <w:rPr>
          <w:sz w:val="24"/>
          <w:szCs w:val="26"/>
        </w:rPr>
        <w:t>Cost:</w:t>
      </w:r>
      <w:r w:rsidRPr="002C0A51">
        <w:rPr>
          <w:sz w:val="24"/>
          <w:szCs w:val="26"/>
        </w:rPr>
        <w:tab/>
        <w:t>$2</w:t>
      </w:r>
      <w:r w:rsidR="00CA62B0">
        <w:rPr>
          <w:sz w:val="24"/>
          <w:szCs w:val="26"/>
        </w:rPr>
        <w:t>9</w:t>
      </w:r>
      <w:r w:rsidR="00082639">
        <w:rPr>
          <w:sz w:val="24"/>
          <w:szCs w:val="26"/>
        </w:rPr>
        <w:t>5</w:t>
      </w:r>
      <w:r w:rsidRPr="002C0A51">
        <w:rPr>
          <w:sz w:val="24"/>
          <w:szCs w:val="26"/>
        </w:rPr>
        <w:t xml:space="preserve"> to attend the workshop </w:t>
      </w:r>
    </w:p>
    <w:p w14:paraId="728EE9DF" w14:textId="77777777" w:rsidR="00B316D1" w:rsidRPr="002C0A51" w:rsidRDefault="00B316D1" w:rsidP="00B316D1">
      <w:pPr>
        <w:pStyle w:val="NoSpacing"/>
        <w:ind w:left="1440" w:hanging="1440"/>
        <w:rPr>
          <w:sz w:val="24"/>
          <w:szCs w:val="26"/>
        </w:rPr>
      </w:pPr>
      <w:r w:rsidRPr="002C0A51">
        <w:rPr>
          <w:sz w:val="24"/>
          <w:szCs w:val="26"/>
        </w:rPr>
        <w:tab/>
        <w:t>This includes resources that previous teachers felt were worth $400</w:t>
      </w:r>
      <w:r w:rsidR="002C0A51" w:rsidRPr="002C0A51">
        <w:rPr>
          <w:sz w:val="24"/>
          <w:szCs w:val="26"/>
        </w:rPr>
        <w:t>+</w:t>
      </w:r>
    </w:p>
    <w:p w14:paraId="6FAF14C8" w14:textId="77777777" w:rsidR="00B316D1" w:rsidRPr="002C0A51" w:rsidRDefault="00B316D1" w:rsidP="00B316D1">
      <w:pPr>
        <w:pStyle w:val="NoSpacing"/>
        <w:ind w:left="1440"/>
        <w:rPr>
          <w:sz w:val="24"/>
          <w:szCs w:val="26"/>
        </w:rPr>
      </w:pPr>
      <w:r w:rsidRPr="002C0A51">
        <w:rPr>
          <w:sz w:val="24"/>
          <w:szCs w:val="26"/>
        </w:rPr>
        <w:t xml:space="preserve"> (Travel and living expenses not included)</w:t>
      </w:r>
    </w:p>
    <w:p w14:paraId="2ABD37C4" w14:textId="77777777" w:rsidR="00B316D1" w:rsidRPr="002C0A51" w:rsidRDefault="00B316D1" w:rsidP="00B316D1">
      <w:pPr>
        <w:pStyle w:val="NoSpacing"/>
        <w:ind w:left="1440"/>
        <w:rPr>
          <w:sz w:val="24"/>
          <w:szCs w:val="26"/>
        </w:rPr>
      </w:pPr>
    </w:p>
    <w:p w14:paraId="38111E77" w14:textId="77777777" w:rsidR="00B316D1" w:rsidRPr="002C0A51" w:rsidRDefault="00B316D1" w:rsidP="00B316D1">
      <w:pPr>
        <w:pStyle w:val="NoSpacing"/>
        <w:ind w:left="1440" w:hanging="1440"/>
        <w:rPr>
          <w:sz w:val="24"/>
          <w:szCs w:val="26"/>
        </w:rPr>
      </w:pPr>
      <w:r w:rsidRPr="002C0A51">
        <w:rPr>
          <w:b/>
          <w:sz w:val="24"/>
          <w:szCs w:val="26"/>
        </w:rPr>
        <w:t>CEUs:</w:t>
      </w:r>
      <w:r w:rsidRPr="002C0A51">
        <w:rPr>
          <w:b/>
          <w:sz w:val="24"/>
          <w:szCs w:val="26"/>
        </w:rPr>
        <w:tab/>
        <w:t xml:space="preserve">32 hours </w:t>
      </w:r>
      <w:r w:rsidR="007F6FBB">
        <w:rPr>
          <w:b/>
          <w:sz w:val="24"/>
          <w:szCs w:val="26"/>
        </w:rPr>
        <w:t>of</w:t>
      </w:r>
      <w:r w:rsidRPr="002C0A51">
        <w:rPr>
          <w:b/>
          <w:sz w:val="24"/>
          <w:szCs w:val="26"/>
        </w:rPr>
        <w:t xml:space="preserve"> continuing education credits</w:t>
      </w:r>
      <w:r w:rsidRPr="002C0A51">
        <w:rPr>
          <w:sz w:val="24"/>
          <w:szCs w:val="26"/>
        </w:rPr>
        <w:t xml:space="preserve"> </w:t>
      </w:r>
    </w:p>
    <w:p w14:paraId="03CA80EB" w14:textId="77777777" w:rsidR="00B316D1" w:rsidRPr="002C0A51" w:rsidRDefault="00B316D1" w:rsidP="00B316D1">
      <w:pPr>
        <w:pStyle w:val="NoSpacing"/>
        <w:rPr>
          <w:sz w:val="24"/>
          <w:szCs w:val="26"/>
        </w:rPr>
      </w:pPr>
    </w:p>
    <w:p w14:paraId="0AC06801" w14:textId="0536919A" w:rsidR="00B316D1" w:rsidRDefault="00B316D1" w:rsidP="00B316D1">
      <w:pPr>
        <w:pStyle w:val="NoSpacing"/>
        <w:ind w:left="1440" w:hanging="1440"/>
        <w:rPr>
          <w:sz w:val="24"/>
          <w:szCs w:val="26"/>
        </w:rPr>
      </w:pPr>
      <w:r w:rsidRPr="002C0A51">
        <w:rPr>
          <w:sz w:val="24"/>
          <w:szCs w:val="26"/>
        </w:rPr>
        <w:t>Capacity:</w:t>
      </w:r>
      <w:r w:rsidRPr="002C0A51">
        <w:rPr>
          <w:sz w:val="24"/>
          <w:szCs w:val="26"/>
        </w:rPr>
        <w:tab/>
        <w:t xml:space="preserve">Due to the </w:t>
      </w:r>
      <w:r w:rsidRPr="002C0A51">
        <w:rPr>
          <w:b/>
          <w:sz w:val="24"/>
          <w:szCs w:val="26"/>
        </w:rPr>
        <w:t>hands-on</w:t>
      </w:r>
      <w:r w:rsidRPr="002C0A51">
        <w:rPr>
          <w:sz w:val="24"/>
          <w:szCs w:val="26"/>
        </w:rPr>
        <w:t xml:space="preserve"> nature of the </w:t>
      </w:r>
      <w:r w:rsidR="004F7BF9" w:rsidRPr="002C0A51">
        <w:rPr>
          <w:sz w:val="24"/>
          <w:szCs w:val="26"/>
        </w:rPr>
        <w:t>workshop,</w:t>
      </w:r>
      <w:r w:rsidRPr="002C0A51">
        <w:rPr>
          <w:sz w:val="24"/>
          <w:szCs w:val="26"/>
        </w:rPr>
        <w:t xml:space="preserve"> seating is </w:t>
      </w:r>
      <w:r w:rsidRPr="004047C7">
        <w:rPr>
          <w:b/>
          <w:sz w:val="24"/>
          <w:szCs w:val="26"/>
        </w:rPr>
        <w:t xml:space="preserve">limited to </w:t>
      </w:r>
      <w:r w:rsidR="00082639">
        <w:rPr>
          <w:b/>
          <w:sz w:val="24"/>
          <w:szCs w:val="26"/>
        </w:rPr>
        <w:t>30</w:t>
      </w:r>
      <w:r w:rsidRPr="004047C7">
        <w:rPr>
          <w:b/>
          <w:sz w:val="24"/>
          <w:szCs w:val="26"/>
        </w:rPr>
        <w:t xml:space="preserve"> participants</w:t>
      </w:r>
      <w:r w:rsidR="002C0A51" w:rsidRPr="002C0A51">
        <w:rPr>
          <w:sz w:val="24"/>
          <w:szCs w:val="26"/>
        </w:rPr>
        <w:t xml:space="preserve"> </w:t>
      </w:r>
      <w:r w:rsidR="00082639">
        <w:rPr>
          <w:sz w:val="24"/>
          <w:szCs w:val="26"/>
        </w:rPr>
        <w:t xml:space="preserve">Please </w:t>
      </w:r>
      <w:hyperlink r:id="rId14" w:history="1">
        <w:r w:rsidR="00082639" w:rsidRPr="00735D4B">
          <w:rPr>
            <w:rStyle w:val="Hyperlink"/>
            <w:sz w:val="24"/>
            <w:szCs w:val="26"/>
          </w:rPr>
          <w:t>Register Online</w:t>
        </w:r>
      </w:hyperlink>
      <w:r w:rsidR="00082639">
        <w:rPr>
          <w:sz w:val="24"/>
          <w:szCs w:val="26"/>
        </w:rPr>
        <w:t xml:space="preserve"> </w:t>
      </w:r>
    </w:p>
    <w:p w14:paraId="12629D6C" w14:textId="0946E7D8" w:rsidR="00082639" w:rsidRPr="002C0A51" w:rsidRDefault="00082639" w:rsidP="00B316D1">
      <w:pPr>
        <w:pStyle w:val="NoSpacing"/>
        <w:ind w:left="1440" w:hanging="1440"/>
        <w:rPr>
          <w:sz w:val="24"/>
          <w:szCs w:val="26"/>
        </w:rPr>
      </w:pPr>
      <w:r>
        <w:rPr>
          <w:sz w:val="24"/>
          <w:szCs w:val="26"/>
        </w:rPr>
        <w:tab/>
        <w:t xml:space="preserve">Or Call </w:t>
      </w:r>
      <w:r w:rsidR="00CA62B0">
        <w:rPr>
          <w:sz w:val="24"/>
          <w:szCs w:val="26"/>
        </w:rPr>
        <w:t>David Cline 334-844-2874</w:t>
      </w:r>
      <w:r w:rsidR="004F7BF9">
        <w:rPr>
          <w:sz w:val="24"/>
          <w:szCs w:val="26"/>
        </w:rPr>
        <w:t xml:space="preserve"> </w:t>
      </w:r>
      <w:r w:rsidR="002F61AD">
        <w:rPr>
          <w:sz w:val="24"/>
          <w:szCs w:val="26"/>
        </w:rPr>
        <w:t>/ 334-744-2688</w:t>
      </w:r>
    </w:p>
    <w:p w14:paraId="6C3DEE68" w14:textId="77777777" w:rsidR="00B316D1" w:rsidRPr="002C0A51" w:rsidRDefault="00B316D1" w:rsidP="00B316D1">
      <w:pPr>
        <w:pStyle w:val="NoSpacing"/>
        <w:ind w:left="1440" w:hanging="1440"/>
        <w:rPr>
          <w:sz w:val="24"/>
          <w:szCs w:val="26"/>
        </w:rPr>
      </w:pPr>
    </w:p>
    <w:p w14:paraId="1EEFF223" w14:textId="77777777" w:rsidR="00082639" w:rsidRDefault="00B316D1" w:rsidP="00B316D1">
      <w:pPr>
        <w:pStyle w:val="NoSpacing"/>
        <w:ind w:left="1440" w:hanging="1440"/>
        <w:rPr>
          <w:rStyle w:val="Hyperlink"/>
          <w:sz w:val="24"/>
          <w:szCs w:val="26"/>
        </w:rPr>
      </w:pPr>
      <w:r w:rsidRPr="002C0A51">
        <w:rPr>
          <w:sz w:val="24"/>
          <w:szCs w:val="26"/>
        </w:rPr>
        <w:t>Information:</w:t>
      </w:r>
      <w:r w:rsidRPr="002C0A51">
        <w:rPr>
          <w:sz w:val="24"/>
          <w:szCs w:val="26"/>
        </w:rPr>
        <w:tab/>
      </w:r>
      <w:r w:rsidR="00082639" w:rsidRPr="002C0A51">
        <w:rPr>
          <w:sz w:val="24"/>
          <w:szCs w:val="26"/>
        </w:rPr>
        <w:t>David Cline (AU) 334-844-2874</w:t>
      </w:r>
      <w:r w:rsidR="00082639">
        <w:rPr>
          <w:sz w:val="24"/>
          <w:szCs w:val="26"/>
        </w:rPr>
        <w:t xml:space="preserve"> -   </w:t>
      </w:r>
      <w:hyperlink r:id="rId15" w:history="1">
        <w:r w:rsidR="00082639" w:rsidRPr="007F6FBB">
          <w:rPr>
            <w:rStyle w:val="Hyperlink"/>
            <w:sz w:val="24"/>
            <w:szCs w:val="26"/>
          </w:rPr>
          <w:t>clinedj@auburn.edu</w:t>
        </w:r>
      </w:hyperlink>
    </w:p>
    <w:p w14:paraId="7628E0FC" w14:textId="77777777" w:rsidR="00B316D1" w:rsidRDefault="007F6FBB" w:rsidP="00082639">
      <w:pPr>
        <w:pStyle w:val="NoSpacing"/>
        <w:ind w:left="1440" w:hanging="1440"/>
        <w:rPr>
          <w:rStyle w:val="Hyperlink"/>
          <w:sz w:val="24"/>
          <w:szCs w:val="26"/>
        </w:rPr>
      </w:pPr>
      <w:r>
        <w:rPr>
          <w:sz w:val="24"/>
          <w:szCs w:val="26"/>
        </w:rPr>
        <w:tab/>
      </w:r>
      <w:r w:rsidR="00B316D1" w:rsidRPr="002C0A51">
        <w:rPr>
          <w:sz w:val="24"/>
          <w:szCs w:val="26"/>
        </w:rPr>
        <w:t>P.J. Waters (AU-Sea Grant) 251-438-</w:t>
      </w:r>
      <w:r w:rsidR="002C0A51" w:rsidRPr="002C0A51">
        <w:rPr>
          <w:sz w:val="24"/>
          <w:szCs w:val="26"/>
        </w:rPr>
        <w:t>5690</w:t>
      </w:r>
      <w:r>
        <w:rPr>
          <w:sz w:val="24"/>
          <w:szCs w:val="26"/>
        </w:rPr>
        <w:t xml:space="preserve"> - </w:t>
      </w:r>
      <w:hyperlink r:id="rId16" w:history="1">
        <w:r w:rsidRPr="007F6FBB">
          <w:rPr>
            <w:rStyle w:val="Hyperlink"/>
            <w:sz w:val="24"/>
            <w:szCs w:val="26"/>
          </w:rPr>
          <w:t>Waterph@auburn.edu</w:t>
        </w:r>
      </w:hyperlink>
    </w:p>
    <w:p w14:paraId="194C0D33" w14:textId="77777777" w:rsidR="00CA62B0" w:rsidRPr="002C0A51" w:rsidRDefault="00CA62B0" w:rsidP="00082639">
      <w:pPr>
        <w:pStyle w:val="NoSpacing"/>
        <w:ind w:left="1440" w:hanging="1440"/>
        <w:rPr>
          <w:sz w:val="24"/>
          <w:szCs w:val="26"/>
        </w:rPr>
      </w:pPr>
      <w:r>
        <w:rPr>
          <w:sz w:val="24"/>
          <w:szCs w:val="26"/>
        </w:rPr>
        <w:tab/>
        <w:t xml:space="preserve">Stan Arington (AU Fisheries Learning Center) </w:t>
      </w:r>
      <w:r w:rsidR="004F7BF9">
        <w:rPr>
          <w:sz w:val="24"/>
          <w:szCs w:val="26"/>
        </w:rPr>
        <w:t xml:space="preserve">334-844-4630 </w:t>
      </w:r>
      <w:hyperlink r:id="rId17" w:history="1">
        <w:r w:rsidR="004F7BF9" w:rsidRPr="004F7BF9">
          <w:rPr>
            <w:rStyle w:val="Hyperlink"/>
            <w:sz w:val="24"/>
            <w:szCs w:val="26"/>
          </w:rPr>
          <w:t>sca0028@auburn.edu</w:t>
        </w:r>
      </w:hyperlink>
    </w:p>
    <w:p w14:paraId="15A31580" w14:textId="77777777" w:rsidR="00B316D1" w:rsidRDefault="00B316D1"/>
    <w:tbl>
      <w:tblPr>
        <w:tblStyle w:val="TableGrid"/>
        <w:tblW w:w="0" w:type="auto"/>
        <w:tblLook w:val="04A0" w:firstRow="1" w:lastRow="0" w:firstColumn="1" w:lastColumn="0" w:noHBand="0" w:noVBand="1"/>
      </w:tblPr>
      <w:tblGrid>
        <w:gridCol w:w="3192"/>
        <w:gridCol w:w="3192"/>
        <w:gridCol w:w="3192"/>
      </w:tblGrid>
      <w:tr w:rsidR="00B316D1" w14:paraId="43AA7519" w14:textId="77777777" w:rsidTr="00E42A19">
        <w:tc>
          <w:tcPr>
            <w:tcW w:w="9576" w:type="dxa"/>
            <w:gridSpan w:val="3"/>
          </w:tcPr>
          <w:p w14:paraId="2C7C9D47" w14:textId="77777777" w:rsidR="00B316D1" w:rsidRPr="001A67DA" w:rsidRDefault="00B316D1" w:rsidP="00B316D1">
            <w:pPr>
              <w:jc w:val="center"/>
              <w:rPr>
                <w:b/>
              </w:rPr>
            </w:pPr>
            <w:r w:rsidRPr="001A67DA">
              <w:rPr>
                <w:b/>
              </w:rPr>
              <w:t>Topics Addressed Include</w:t>
            </w:r>
          </w:p>
        </w:tc>
      </w:tr>
      <w:tr w:rsidR="00B316D1" w14:paraId="40F56A7B" w14:textId="77777777" w:rsidTr="00B316D1">
        <w:tc>
          <w:tcPr>
            <w:tcW w:w="3192" w:type="dxa"/>
          </w:tcPr>
          <w:p w14:paraId="7D5B24C8" w14:textId="77777777" w:rsidR="00B316D1" w:rsidRPr="00B316D1" w:rsidRDefault="00B316D1">
            <w:pPr>
              <w:rPr>
                <w:b/>
              </w:rPr>
            </w:pPr>
            <w:r w:rsidRPr="00B316D1">
              <w:rPr>
                <w:b/>
              </w:rPr>
              <w:t>Biology</w:t>
            </w:r>
          </w:p>
        </w:tc>
        <w:tc>
          <w:tcPr>
            <w:tcW w:w="3192" w:type="dxa"/>
          </w:tcPr>
          <w:p w14:paraId="2C9F11A8" w14:textId="77777777" w:rsidR="00B316D1" w:rsidRPr="00B316D1" w:rsidRDefault="00B316D1">
            <w:pPr>
              <w:rPr>
                <w:b/>
              </w:rPr>
            </w:pPr>
            <w:r w:rsidRPr="00B316D1">
              <w:rPr>
                <w:b/>
              </w:rPr>
              <w:t xml:space="preserve">Chemistry </w:t>
            </w:r>
          </w:p>
        </w:tc>
        <w:tc>
          <w:tcPr>
            <w:tcW w:w="3192" w:type="dxa"/>
          </w:tcPr>
          <w:p w14:paraId="6D751D64" w14:textId="77777777" w:rsidR="00B316D1" w:rsidRPr="00B316D1" w:rsidRDefault="00B316D1">
            <w:pPr>
              <w:rPr>
                <w:b/>
              </w:rPr>
            </w:pPr>
            <w:r w:rsidRPr="00B316D1">
              <w:rPr>
                <w:b/>
              </w:rPr>
              <w:t>Math</w:t>
            </w:r>
          </w:p>
        </w:tc>
      </w:tr>
      <w:tr w:rsidR="00B316D1" w14:paraId="5448F6ED" w14:textId="77777777" w:rsidTr="00B316D1">
        <w:tc>
          <w:tcPr>
            <w:tcW w:w="3192" w:type="dxa"/>
          </w:tcPr>
          <w:p w14:paraId="2202D2EB" w14:textId="77777777" w:rsidR="00B316D1" w:rsidRDefault="00B316D1">
            <w:r>
              <w:t>Aquaponics – Integrating plant and fish culture</w:t>
            </w:r>
          </w:p>
        </w:tc>
        <w:tc>
          <w:tcPr>
            <w:tcW w:w="3192" w:type="dxa"/>
          </w:tcPr>
          <w:p w14:paraId="616239DE" w14:textId="77777777" w:rsidR="00B316D1" w:rsidRDefault="00B316D1">
            <w:r>
              <w:t>Nitrogen cycle – ammonia, nitrite, nitrate</w:t>
            </w:r>
          </w:p>
        </w:tc>
        <w:tc>
          <w:tcPr>
            <w:tcW w:w="3192" w:type="dxa"/>
          </w:tcPr>
          <w:p w14:paraId="1052D1D8" w14:textId="77777777" w:rsidR="00B316D1" w:rsidRDefault="00B316D1">
            <w:r>
              <w:t xml:space="preserve">Nutrient input </w:t>
            </w:r>
            <w:r w:rsidR="004047C7">
              <w:t>vs.</w:t>
            </w:r>
            <w:r>
              <w:t xml:space="preserve"> grow bed capacity</w:t>
            </w:r>
          </w:p>
        </w:tc>
      </w:tr>
      <w:tr w:rsidR="00B316D1" w14:paraId="1085CBCA" w14:textId="77777777" w:rsidTr="00B316D1">
        <w:tc>
          <w:tcPr>
            <w:tcW w:w="3192" w:type="dxa"/>
          </w:tcPr>
          <w:p w14:paraId="0E35C96D" w14:textId="77777777" w:rsidR="00B316D1" w:rsidRDefault="00B316D1" w:rsidP="00B316D1">
            <w:r>
              <w:t>Catfish and tilapia morphology</w:t>
            </w:r>
          </w:p>
        </w:tc>
        <w:tc>
          <w:tcPr>
            <w:tcW w:w="3192" w:type="dxa"/>
          </w:tcPr>
          <w:p w14:paraId="407D2095" w14:textId="77777777" w:rsidR="00B316D1" w:rsidRDefault="00B316D1" w:rsidP="00B316D1">
            <w:r>
              <w:t>Dissolved oxygen</w:t>
            </w:r>
          </w:p>
        </w:tc>
        <w:tc>
          <w:tcPr>
            <w:tcW w:w="3192" w:type="dxa"/>
          </w:tcPr>
          <w:p w14:paraId="1B57C0A2" w14:textId="77777777" w:rsidR="00B316D1" w:rsidRDefault="00B316D1">
            <w:r>
              <w:t xml:space="preserve">Volumetric displacement </w:t>
            </w:r>
          </w:p>
        </w:tc>
      </w:tr>
      <w:tr w:rsidR="00B316D1" w14:paraId="4862FDFE" w14:textId="77777777" w:rsidTr="00B316D1">
        <w:tc>
          <w:tcPr>
            <w:tcW w:w="3192" w:type="dxa"/>
          </w:tcPr>
          <w:p w14:paraId="77E7BC0D" w14:textId="77777777" w:rsidR="00B316D1" w:rsidRDefault="00B316D1" w:rsidP="00B316D1">
            <w:r>
              <w:t>Fish culture techniques</w:t>
            </w:r>
          </w:p>
        </w:tc>
        <w:tc>
          <w:tcPr>
            <w:tcW w:w="3192" w:type="dxa"/>
          </w:tcPr>
          <w:p w14:paraId="10263D5B" w14:textId="77777777" w:rsidR="00B316D1" w:rsidRDefault="00B316D1">
            <w:r>
              <w:t>Alkalinity</w:t>
            </w:r>
          </w:p>
        </w:tc>
        <w:tc>
          <w:tcPr>
            <w:tcW w:w="3192" w:type="dxa"/>
          </w:tcPr>
          <w:p w14:paraId="260C7EA3" w14:textId="77777777" w:rsidR="00B316D1" w:rsidRDefault="00B316D1">
            <w:r>
              <w:t>Feeding rates</w:t>
            </w:r>
          </w:p>
        </w:tc>
      </w:tr>
      <w:tr w:rsidR="00B316D1" w14:paraId="57E97FF5" w14:textId="77777777" w:rsidTr="00B316D1">
        <w:tc>
          <w:tcPr>
            <w:tcW w:w="3192" w:type="dxa"/>
          </w:tcPr>
          <w:p w14:paraId="18B6DDC1" w14:textId="77777777" w:rsidR="00B316D1" w:rsidRDefault="00B316D1" w:rsidP="00B316D1">
            <w:r>
              <w:t>Pond dynamics</w:t>
            </w:r>
          </w:p>
        </w:tc>
        <w:tc>
          <w:tcPr>
            <w:tcW w:w="3192" w:type="dxa"/>
          </w:tcPr>
          <w:p w14:paraId="3A65FED8" w14:textId="77777777" w:rsidR="00B316D1" w:rsidRDefault="00B316D1">
            <w:r>
              <w:t>PH</w:t>
            </w:r>
          </w:p>
        </w:tc>
        <w:tc>
          <w:tcPr>
            <w:tcW w:w="3192" w:type="dxa"/>
          </w:tcPr>
          <w:p w14:paraId="75EE741D" w14:textId="77777777" w:rsidR="00B316D1" w:rsidRDefault="00B316D1">
            <w:r>
              <w:t>Feed conversion and growth rate</w:t>
            </w:r>
          </w:p>
        </w:tc>
      </w:tr>
      <w:tr w:rsidR="00B316D1" w14:paraId="28DFFD46" w14:textId="77777777" w:rsidTr="00B316D1">
        <w:tc>
          <w:tcPr>
            <w:tcW w:w="3192" w:type="dxa"/>
          </w:tcPr>
          <w:p w14:paraId="33DECAEC" w14:textId="77777777" w:rsidR="00B316D1" w:rsidRDefault="00B316D1" w:rsidP="00B316D1">
            <w:r>
              <w:t>Diseases of warm water fish</w:t>
            </w:r>
          </w:p>
        </w:tc>
        <w:tc>
          <w:tcPr>
            <w:tcW w:w="3192" w:type="dxa"/>
          </w:tcPr>
          <w:p w14:paraId="051B8F50" w14:textId="77777777" w:rsidR="00B316D1" w:rsidRDefault="00B316D1">
            <w:r>
              <w:t>Hardness</w:t>
            </w:r>
          </w:p>
        </w:tc>
        <w:tc>
          <w:tcPr>
            <w:tcW w:w="3192" w:type="dxa"/>
          </w:tcPr>
          <w:p w14:paraId="0D559FCC" w14:textId="77777777" w:rsidR="00B316D1" w:rsidRDefault="001A67DA">
            <w:r>
              <w:t>Tank and system volumes</w:t>
            </w:r>
          </w:p>
        </w:tc>
      </w:tr>
      <w:tr w:rsidR="00B316D1" w14:paraId="2790A271" w14:textId="77777777" w:rsidTr="00B316D1">
        <w:tc>
          <w:tcPr>
            <w:tcW w:w="3192" w:type="dxa"/>
          </w:tcPr>
          <w:p w14:paraId="340427B1" w14:textId="77777777" w:rsidR="00B316D1" w:rsidRDefault="00B316D1" w:rsidP="00B316D1">
            <w:r>
              <w:t>Fish hatchery operations</w:t>
            </w:r>
          </w:p>
        </w:tc>
        <w:tc>
          <w:tcPr>
            <w:tcW w:w="3192" w:type="dxa"/>
          </w:tcPr>
          <w:p w14:paraId="1E739329" w14:textId="77777777" w:rsidR="00B316D1" w:rsidRDefault="00B316D1">
            <w:r>
              <w:t>Temperature effects</w:t>
            </w:r>
          </w:p>
        </w:tc>
        <w:tc>
          <w:tcPr>
            <w:tcW w:w="3192" w:type="dxa"/>
          </w:tcPr>
          <w:p w14:paraId="52E147E9" w14:textId="77777777" w:rsidR="00B316D1" w:rsidRDefault="001A67DA">
            <w:r>
              <w:t>Surface area of biofilter material</w:t>
            </w:r>
          </w:p>
        </w:tc>
      </w:tr>
      <w:tr w:rsidR="00B316D1" w14:paraId="718EEF07" w14:textId="77777777" w:rsidTr="00B316D1">
        <w:tc>
          <w:tcPr>
            <w:tcW w:w="3192" w:type="dxa"/>
          </w:tcPr>
          <w:p w14:paraId="72B498FF" w14:textId="77777777" w:rsidR="00B316D1" w:rsidRDefault="00B316D1">
            <w:r>
              <w:t>Components and functions of a recirculating aquaculture system</w:t>
            </w:r>
          </w:p>
        </w:tc>
        <w:tc>
          <w:tcPr>
            <w:tcW w:w="3192" w:type="dxa"/>
          </w:tcPr>
          <w:p w14:paraId="155E6793" w14:textId="77777777" w:rsidR="00B316D1" w:rsidRDefault="00B316D1">
            <w:r>
              <w:t>Water quality relationships</w:t>
            </w:r>
          </w:p>
        </w:tc>
        <w:tc>
          <w:tcPr>
            <w:tcW w:w="3192" w:type="dxa"/>
          </w:tcPr>
          <w:p w14:paraId="61B82C78" w14:textId="77777777" w:rsidR="00B316D1" w:rsidRDefault="001A67DA">
            <w:r>
              <w:t>How to correctly size a biofilter</w:t>
            </w:r>
          </w:p>
        </w:tc>
      </w:tr>
      <w:tr w:rsidR="00B316D1" w14:paraId="4203ABF7" w14:textId="77777777" w:rsidTr="00B316D1">
        <w:tc>
          <w:tcPr>
            <w:tcW w:w="3192" w:type="dxa"/>
          </w:tcPr>
          <w:p w14:paraId="1374CDEA" w14:textId="77777777" w:rsidR="00B316D1" w:rsidRDefault="00B316D1">
            <w:r>
              <w:t>Fish genetics (super male tilapia)</w:t>
            </w:r>
          </w:p>
        </w:tc>
        <w:tc>
          <w:tcPr>
            <w:tcW w:w="3192" w:type="dxa"/>
          </w:tcPr>
          <w:p w14:paraId="030C52EB" w14:textId="77777777" w:rsidR="00B316D1" w:rsidRPr="001A67DA" w:rsidRDefault="001A67DA" w:rsidP="001A67DA">
            <w:pPr>
              <w:jc w:val="center"/>
              <w:rPr>
                <w:b/>
              </w:rPr>
            </w:pPr>
            <w:r>
              <w:rPr>
                <w:b/>
              </w:rPr>
              <w:t>And Many Other Topics</w:t>
            </w:r>
          </w:p>
        </w:tc>
        <w:tc>
          <w:tcPr>
            <w:tcW w:w="3192" w:type="dxa"/>
          </w:tcPr>
          <w:p w14:paraId="0AD5AABC" w14:textId="77777777" w:rsidR="00B316D1" w:rsidRDefault="001A67DA">
            <w:r>
              <w:t>Average weights</w:t>
            </w:r>
          </w:p>
        </w:tc>
      </w:tr>
    </w:tbl>
    <w:p w14:paraId="21E90002" w14:textId="77777777" w:rsidR="000F155A" w:rsidRPr="000F155A" w:rsidRDefault="000F155A" w:rsidP="000F155A">
      <w:pPr>
        <w:spacing w:after="0" w:line="240" w:lineRule="auto"/>
        <w:jc w:val="center"/>
        <w:rPr>
          <w:rFonts w:ascii="Times New Roman" w:eastAsia="Times New Roman" w:hAnsi="Times New Roman" w:cs="Times New Roman"/>
          <w:sz w:val="32"/>
          <w:szCs w:val="36"/>
        </w:rPr>
      </w:pPr>
      <w:r w:rsidRPr="000F155A">
        <w:rPr>
          <w:rFonts w:ascii="Times New Roman" w:eastAsia="Times New Roman" w:hAnsi="Times New Roman" w:cs="Times New Roman"/>
          <w:sz w:val="32"/>
          <w:szCs w:val="32"/>
        </w:rPr>
        <w:lastRenderedPageBreak/>
        <w:t>Aquaponics 101</w:t>
      </w:r>
      <w:r>
        <w:rPr>
          <w:rFonts w:ascii="Times New Roman" w:eastAsia="Times New Roman" w:hAnsi="Times New Roman" w:cs="Times New Roman"/>
          <w:sz w:val="32"/>
          <w:szCs w:val="32"/>
        </w:rPr>
        <w:t xml:space="preserve"> - </w:t>
      </w:r>
      <w:r w:rsidR="00B85A1C">
        <w:rPr>
          <w:rFonts w:ascii="Times New Roman" w:eastAsia="Times New Roman" w:hAnsi="Times New Roman" w:cs="Times New Roman"/>
          <w:sz w:val="32"/>
          <w:szCs w:val="32"/>
        </w:rPr>
        <w:t>R</w:t>
      </w:r>
      <w:r w:rsidRPr="000F155A">
        <w:rPr>
          <w:rFonts w:ascii="Times New Roman" w:eastAsia="Times New Roman" w:hAnsi="Times New Roman" w:cs="Times New Roman"/>
          <w:sz w:val="32"/>
          <w:szCs w:val="36"/>
        </w:rPr>
        <w:t xml:space="preserve">egistration Form </w:t>
      </w:r>
    </w:p>
    <w:p w14:paraId="02B21CC1" w14:textId="57E05AED" w:rsidR="000F155A" w:rsidRPr="000F155A" w:rsidRDefault="000F155A" w:rsidP="000F155A">
      <w:pPr>
        <w:spacing w:after="0" w:line="240" w:lineRule="auto"/>
        <w:jc w:val="center"/>
        <w:rPr>
          <w:rFonts w:ascii="Times New Roman" w:eastAsia="Times New Roman" w:hAnsi="Times New Roman" w:cs="Times New Roman"/>
          <w:sz w:val="32"/>
          <w:szCs w:val="32"/>
        </w:rPr>
      </w:pPr>
      <w:r w:rsidRPr="000F155A">
        <w:rPr>
          <w:rFonts w:ascii="Times New Roman" w:eastAsia="Times New Roman" w:hAnsi="Times New Roman" w:cs="Times New Roman"/>
          <w:sz w:val="32"/>
          <w:szCs w:val="32"/>
        </w:rPr>
        <w:t xml:space="preserve">Teacher Workshop </w:t>
      </w:r>
      <w:r w:rsidR="00B85A1C">
        <w:rPr>
          <w:rFonts w:ascii="Times New Roman" w:eastAsia="Times New Roman" w:hAnsi="Times New Roman" w:cs="Times New Roman"/>
          <w:sz w:val="32"/>
          <w:szCs w:val="32"/>
        </w:rPr>
        <w:t xml:space="preserve">July </w:t>
      </w:r>
      <w:r w:rsidR="004E79DB">
        <w:rPr>
          <w:rFonts w:ascii="Times New Roman" w:eastAsia="Times New Roman" w:hAnsi="Times New Roman" w:cs="Times New Roman"/>
          <w:sz w:val="32"/>
          <w:szCs w:val="32"/>
        </w:rPr>
        <w:t>10-14</w:t>
      </w:r>
      <w:r w:rsidRPr="000F155A">
        <w:rPr>
          <w:rFonts w:ascii="Times New Roman" w:eastAsia="Times New Roman" w:hAnsi="Times New Roman" w:cs="Times New Roman"/>
          <w:sz w:val="32"/>
          <w:szCs w:val="32"/>
        </w:rPr>
        <w:t>, 20</w:t>
      </w:r>
      <w:r w:rsidR="008E0B69">
        <w:rPr>
          <w:rFonts w:ascii="Times New Roman" w:eastAsia="Times New Roman" w:hAnsi="Times New Roman" w:cs="Times New Roman"/>
          <w:sz w:val="32"/>
          <w:szCs w:val="32"/>
        </w:rPr>
        <w:t>2</w:t>
      </w:r>
      <w:r w:rsidR="004E79DB">
        <w:rPr>
          <w:rFonts w:ascii="Times New Roman" w:eastAsia="Times New Roman" w:hAnsi="Times New Roman" w:cs="Times New Roman"/>
          <w:sz w:val="32"/>
          <w:szCs w:val="32"/>
        </w:rPr>
        <w:t>3</w:t>
      </w:r>
      <w:r w:rsidRPr="000F155A">
        <w:rPr>
          <w:rFonts w:ascii="Times New Roman" w:eastAsia="Times New Roman" w:hAnsi="Times New Roman" w:cs="Times New Roman"/>
          <w:sz w:val="32"/>
          <w:szCs w:val="32"/>
        </w:rPr>
        <w:t xml:space="preserve"> </w:t>
      </w:r>
    </w:p>
    <w:p w14:paraId="0605CB4B" w14:textId="77777777" w:rsidR="000F155A" w:rsidRPr="000F155A" w:rsidRDefault="000F155A" w:rsidP="000F155A">
      <w:pPr>
        <w:spacing w:after="0" w:line="240" w:lineRule="auto"/>
        <w:jc w:val="center"/>
        <w:rPr>
          <w:rFonts w:ascii="Times New Roman" w:eastAsia="Times New Roman" w:hAnsi="Times New Roman" w:cs="Times New Roman"/>
          <w:sz w:val="32"/>
          <w:szCs w:val="36"/>
        </w:rPr>
      </w:pPr>
      <w:r w:rsidRPr="000F155A">
        <w:rPr>
          <w:rFonts w:ascii="Times New Roman" w:eastAsia="Times New Roman" w:hAnsi="Times New Roman" w:cs="Times New Roman"/>
          <w:sz w:val="32"/>
          <w:szCs w:val="36"/>
        </w:rPr>
        <w:t xml:space="preserve">Seating limited to first </w:t>
      </w:r>
      <w:r w:rsidR="00D350EE">
        <w:rPr>
          <w:rFonts w:ascii="Times New Roman" w:eastAsia="Times New Roman" w:hAnsi="Times New Roman" w:cs="Times New Roman"/>
          <w:sz w:val="32"/>
          <w:szCs w:val="36"/>
        </w:rPr>
        <w:t>30</w:t>
      </w:r>
      <w:r w:rsidRPr="000F155A">
        <w:rPr>
          <w:rFonts w:ascii="Times New Roman" w:eastAsia="Times New Roman" w:hAnsi="Times New Roman" w:cs="Times New Roman"/>
          <w:sz w:val="32"/>
          <w:szCs w:val="36"/>
        </w:rPr>
        <w:t xml:space="preserve"> people</w:t>
      </w:r>
    </w:p>
    <w:p w14:paraId="2754B20C" w14:textId="77777777" w:rsidR="00B85A1C" w:rsidRDefault="00B85A1C" w:rsidP="00D350EE">
      <w:pPr>
        <w:spacing w:after="0" w:line="360" w:lineRule="auto"/>
        <w:rPr>
          <w:rFonts w:ascii="Times New Roman" w:eastAsia="Times New Roman" w:hAnsi="Times New Roman" w:cs="Times New Roman"/>
          <w:b/>
          <w:sz w:val="24"/>
          <w:szCs w:val="28"/>
        </w:rPr>
      </w:pPr>
    </w:p>
    <w:p w14:paraId="5C7E73B7" w14:textId="4F94FC5D" w:rsidR="00D350EE" w:rsidRDefault="00D350EE" w:rsidP="007206EF">
      <w:pPr>
        <w:spacing w:after="0" w:line="360" w:lineRule="auto"/>
        <w:rPr>
          <w:rFonts w:ascii="Times New Roman" w:eastAsia="Times New Roman" w:hAnsi="Times New Roman" w:cs="Times New Roman"/>
          <w:sz w:val="24"/>
          <w:szCs w:val="28"/>
        </w:rPr>
      </w:pPr>
      <w:r w:rsidRPr="00D350EE">
        <w:rPr>
          <w:rFonts w:ascii="Times New Roman" w:eastAsia="Times New Roman" w:hAnsi="Times New Roman" w:cs="Times New Roman"/>
          <w:b/>
          <w:sz w:val="24"/>
          <w:szCs w:val="28"/>
        </w:rPr>
        <w:t>Register Online at</w:t>
      </w:r>
      <w:hyperlink r:id="rId18" w:history="1">
        <w:r w:rsidRPr="00735D4B">
          <w:rPr>
            <w:rStyle w:val="Hyperlink"/>
            <w:rFonts w:ascii="Times New Roman" w:eastAsia="Times New Roman" w:hAnsi="Times New Roman" w:cs="Times New Roman"/>
            <w:b/>
            <w:sz w:val="24"/>
            <w:szCs w:val="28"/>
          </w:rPr>
          <w:t xml:space="preserve">: </w:t>
        </w:r>
        <w:r w:rsidR="00CA62B0" w:rsidRPr="00735D4B">
          <w:rPr>
            <w:rStyle w:val="Hyperlink"/>
            <w:rFonts w:ascii="Times New Roman" w:eastAsia="Times New Roman" w:hAnsi="Times New Roman" w:cs="Times New Roman"/>
            <w:b/>
            <w:sz w:val="24"/>
            <w:szCs w:val="28"/>
          </w:rPr>
          <w:t>HERE</w:t>
        </w:r>
        <w:r w:rsidR="007206EF" w:rsidRPr="00735D4B">
          <w:rPr>
            <w:rStyle w:val="Hyperlink"/>
            <w:rFonts w:ascii="Times New Roman" w:eastAsia="Times New Roman" w:hAnsi="Times New Roman" w:cs="Times New Roman"/>
            <w:b/>
            <w:sz w:val="24"/>
            <w:szCs w:val="28"/>
          </w:rPr>
          <w:t xml:space="preserve"> </w:t>
        </w:r>
      </w:hyperlink>
      <w:r w:rsidR="007206EF">
        <w:rPr>
          <w:rStyle w:val="Hyperlink"/>
          <w:rFonts w:ascii="Times New Roman" w:eastAsia="Times New Roman" w:hAnsi="Times New Roman" w:cs="Times New Roman"/>
          <w:b/>
          <w:sz w:val="24"/>
          <w:szCs w:val="28"/>
        </w:rPr>
        <w:t xml:space="preserve"> </w:t>
      </w:r>
      <w:r w:rsidR="00A37725">
        <w:rPr>
          <w:rFonts w:ascii="Times New Roman" w:eastAsia="Times New Roman" w:hAnsi="Times New Roman" w:cs="Times New Roman"/>
          <w:sz w:val="24"/>
          <w:szCs w:val="28"/>
        </w:rPr>
        <w:t>O</w:t>
      </w:r>
      <w:r>
        <w:rPr>
          <w:rFonts w:ascii="Times New Roman" w:eastAsia="Times New Roman" w:hAnsi="Times New Roman" w:cs="Times New Roman"/>
          <w:sz w:val="24"/>
          <w:szCs w:val="28"/>
        </w:rPr>
        <w:t>r</w:t>
      </w:r>
      <w:r w:rsidR="00A37725">
        <w:rPr>
          <w:rFonts w:ascii="Times New Roman" w:eastAsia="Times New Roman" w:hAnsi="Times New Roman" w:cs="Times New Roman"/>
          <w:sz w:val="24"/>
          <w:szCs w:val="28"/>
        </w:rPr>
        <w:t xml:space="preserve"> </w:t>
      </w:r>
      <w:hyperlink r:id="rId19" w:history="1">
        <w:r w:rsidR="00A37725" w:rsidRPr="0015529E">
          <w:rPr>
            <w:rStyle w:val="Hyperlink"/>
            <w:rFonts w:ascii="Times New Roman" w:eastAsia="Times New Roman" w:hAnsi="Times New Roman" w:cs="Times New Roman"/>
            <w:sz w:val="24"/>
            <w:szCs w:val="28"/>
          </w:rPr>
          <w:t>https://www.aces.edu/go/Aquaponics101</w:t>
        </w:r>
      </w:hyperlink>
      <w:r w:rsidR="00A37725">
        <w:rPr>
          <w:rFonts w:ascii="Times New Roman" w:eastAsia="Times New Roman" w:hAnsi="Times New Roman" w:cs="Times New Roman"/>
          <w:sz w:val="24"/>
          <w:szCs w:val="28"/>
        </w:rPr>
        <w:t xml:space="preserve"> </w:t>
      </w:r>
    </w:p>
    <w:p w14:paraId="3A824C0D" w14:textId="051E0AF3" w:rsidR="007206EF" w:rsidRDefault="007206EF" w:rsidP="00D350EE">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If you mail in your registration and payment, be sure to notify and/or email a copy to </w:t>
      </w:r>
      <w:hyperlink r:id="rId20" w:history="1">
        <w:r w:rsidRPr="00443A9F">
          <w:rPr>
            <w:rStyle w:val="Hyperlink"/>
            <w:rFonts w:ascii="Times New Roman" w:eastAsia="Times New Roman" w:hAnsi="Times New Roman" w:cs="Times New Roman"/>
            <w:sz w:val="24"/>
            <w:szCs w:val="28"/>
          </w:rPr>
          <w:t>clinedj@auburn.edu</w:t>
        </w:r>
      </w:hyperlink>
      <w:r>
        <w:rPr>
          <w:rFonts w:ascii="Times New Roman" w:eastAsia="Times New Roman" w:hAnsi="Times New Roman" w:cs="Times New Roman"/>
          <w:sz w:val="24"/>
          <w:szCs w:val="28"/>
        </w:rPr>
        <w:t xml:space="preserve">  so we can be on the lookout for it.</w:t>
      </w:r>
    </w:p>
    <w:p w14:paraId="56596AFE" w14:textId="77777777" w:rsidR="00A37725" w:rsidRPr="00D350EE" w:rsidRDefault="00A37725" w:rsidP="00D350EE">
      <w:pPr>
        <w:spacing w:after="0" w:line="240" w:lineRule="auto"/>
        <w:rPr>
          <w:rFonts w:ascii="Times New Roman" w:eastAsia="Times New Roman" w:hAnsi="Times New Roman" w:cs="Times New Roman"/>
          <w:sz w:val="24"/>
          <w:szCs w:val="28"/>
        </w:rPr>
      </w:pPr>
    </w:p>
    <w:p w14:paraId="7A2A2990" w14:textId="77777777" w:rsidR="00D350EE" w:rsidRPr="00D350EE" w:rsidRDefault="00D350EE" w:rsidP="00D350EE">
      <w:pPr>
        <w:spacing w:after="0" w:line="240" w:lineRule="auto"/>
        <w:rPr>
          <w:rFonts w:ascii="Times New Roman" w:eastAsia="Times New Roman" w:hAnsi="Times New Roman" w:cs="Times New Roman"/>
          <w:sz w:val="24"/>
          <w:szCs w:val="24"/>
        </w:rPr>
      </w:pPr>
      <w:r w:rsidRPr="00D350EE">
        <w:rPr>
          <w:rFonts w:ascii="Times New Roman" w:eastAsia="Times New Roman" w:hAnsi="Times New Roman" w:cs="Times New Roman"/>
          <w:sz w:val="24"/>
          <w:szCs w:val="24"/>
        </w:rPr>
        <w:t xml:space="preserve">Mail this form with your </w:t>
      </w:r>
      <w:r w:rsidR="004F7BF9">
        <w:rPr>
          <w:rFonts w:ascii="Times New Roman" w:eastAsia="Times New Roman" w:hAnsi="Times New Roman" w:cs="Times New Roman"/>
          <w:sz w:val="24"/>
          <w:szCs w:val="24"/>
        </w:rPr>
        <w:t>$</w:t>
      </w:r>
      <w:r w:rsidR="00CA62B0">
        <w:rPr>
          <w:rFonts w:ascii="Times New Roman" w:eastAsia="Times New Roman" w:hAnsi="Times New Roman" w:cs="Times New Roman"/>
          <w:sz w:val="24"/>
          <w:szCs w:val="24"/>
        </w:rPr>
        <w:t xml:space="preserve">295 check </w:t>
      </w:r>
      <w:proofErr w:type="gramStart"/>
      <w:r w:rsidR="00CA62B0">
        <w:rPr>
          <w:rFonts w:ascii="Times New Roman" w:eastAsia="Times New Roman" w:hAnsi="Times New Roman" w:cs="Times New Roman"/>
          <w:sz w:val="24"/>
          <w:szCs w:val="24"/>
        </w:rPr>
        <w:t xml:space="preserve">to </w:t>
      </w:r>
      <w:r w:rsidRPr="00D350EE">
        <w:rPr>
          <w:rFonts w:ascii="Times New Roman" w:eastAsia="Times New Roman" w:hAnsi="Times New Roman" w:cs="Times New Roman"/>
          <w:sz w:val="24"/>
          <w:szCs w:val="24"/>
        </w:rPr>
        <w:t xml:space="preserve"> :</w:t>
      </w:r>
      <w:proofErr w:type="gramEnd"/>
      <w:r w:rsidRPr="00D350EE">
        <w:rPr>
          <w:rFonts w:ascii="Times New Roman" w:eastAsia="Times New Roman" w:hAnsi="Times New Roman" w:cs="Times New Roman"/>
          <w:sz w:val="24"/>
          <w:szCs w:val="24"/>
        </w:rPr>
        <w:tab/>
      </w:r>
      <w:r w:rsidR="00CA62B0">
        <w:rPr>
          <w:rFonts w:ascii="Times New Roman" w:eastAsia="Times New Roman" w:hAnsi="Times New Roman" w:cs="Times New Roman"/>
          <w:sz w:val="24"/>
          <w:szCs w:val="24"/>
        </w:rPr>
        <w:t>David Cline</w:t>
      </w:r>
    </w:p>
    <w:p w14:paraId="3E8983B5" w14:textId="77777777" w:rsidR="00D350EE" w:rsidRPr="00D350EE" w:rsidRDefault="00D350EE" w:rsidP="00D350EE">
      <w:pPr>
        <w:spacing w:after="0" w:line="240" w:lineRule="auto"/>
        <w:rPr>
          <w:rFonts w:ascii="Times New Roman" w:eastAsia="Times New Roman" w:hAnsi="Times New Roman" w:cs="Times New Roman"/>
          <w:sz w:val="24"/>
          <w:szCs w:val="24"/>
        </w:rPr>
      </w:pPr>
      <w:r w:rsidRPr="00D350EE">
        <w:rPr>
          <w:rFonts w:ascii="Times New Roman" w:eastAsia="Times New Roman" w:hAnsi="Times New Roman" w:cs="Times New Roman"/>
          <w:sz w:val="24"/>
          <w:szCs w:val="24"/>
        </w:rPr>
        <w:t>Payable to Auburn University</w:t>
      </w:r>
      <w:r w:rsidRPr="00D350EE">
        <w:rPr>
          <w:rFonts w:ascii="Times New Roman" w:eastAsia="Times New Roman" w:hAnsi="Times New Roman" w:cs="Times New Roman"/>
          <w:sz w:val="24"/>
          <w:szCs w:val="24"/>
        </w:rPr>
        <w:tab/>
      </w:r>
      <w:r w:rsidRPr="00D350EE">
        <w:rPr>
          <w:rFonts w:ascii="Times New Roman" w:eastAsia="Times New Roman" w:hAnsi="Times New Roman" w:cs="Times New Roman"/>
          <w:sz w:val="24"/>
          <w:szCs w:val="24"/>
        </w:rPr>
        <w:tab/>
      </w:r>
      <w:r w:rsidRPr="00D350EE">
        <w:rPr>
          <w:rFonts w:ascii="Times New Roman" w:eastAsia="Times New Roman" w:hAnsi="Times New Roman" w:cs="Times New Roman"/>
          <w:sz w:val="24"/>
          <w:szCs w:val="24"/>
        </w:rPr>
        <w:tab/>
      </w:r>
      <w:r w:rsidR="00CA62B0">
        <w:rPr>
          <w:rFonts w:ascii="Times New Roman" w:eastAsia="Times New Roman" w:hAnsi="Times New Roman" w:cs="Times New Roman"/>
          <w:sz w:val="24"/>
          <w:szCs w:val="24"/>
        </w:rPr>
        <w:t>203 Swingle Hall</w:t>
      </w:r>
    </w:p>
    <w:p w14:paraId="3C8E7D1D" w14:textId="77777777" w:rsidR="00D350EE" w:rsidRDefault="00D350EE" w:rsidP="00D350EE">
      <w:pPr>
        <w:spacing w:after="0" w:line="240" w:lineRule="auto"/>
        <w:ind w:left="3600" w:firstLine="720"/>
        <w:rPr>
          <w:rFonts w:ascii="Times New Roman" w:eastAsia="Times New Roman" w:hAnsi="Times New Roman" w:cs="Times New Roman"/>
          <w:sz w:val="24"/>
          <w:szCs w:val="24"/>
        </w:rPr>
      </w:pPr>
      <w:r w:rsidRPr="00D350EE">
        <w:rPr>
          <w:rFonts w:ascii="Times New Roman" w:eastAsia="Times New Roman" w:hAnsi="Times New Roman" w:cs="Times New Roman"/>
          <w:sz w:val="24"/>
          <w:szCs w:val="24"/>
        </w:rPr>
        <w:t>Auburn University, AL 36849</w:t>
      </w:r>
    </w:p>
    <w:p w14:paraId="41628A84" w14:textId="77777777" w:rsidR="00CA62B0" w:rsidRPr="00D350EE" w:rsidRDefault="00CA62B0" w:rsidP="00D350EE">
      <w:pPr>
        <w:spacing w:after="0" w:line="240" w:lineRule="auto"/>
        <w:ind w:left="3600" w:firstLine="720"/>
        <w:rPr>
          <w:rFonts w:ascii="Times New Roman" w:eastAsia="Times New Roman" w:hAnsi="Times New Roman" w:cs="Times New Roman"/>
          <w:sz w:val="24"/>
          <w:szCs w:val="24"/>
        </w:rPr>
      </w:pPr>
    </w:p>
    <w:p w14:paraId="7C68C0A4" w14:textId="77777777" w:rsidR="000F155A" w:rsidRPr="000F155A" w:rsidRDefault="000F155A" w:rsidP="000F155A">
      <w:pPr>
        <w:spacing w:after="0" w:line="360" w:lineRule="auto"/>
        <w:rPr>
          <w:rFonts w:ascii="Times New Roman" w:eastAsia="Times New Roman" w:hAnsi="Times New Roman" w:cs="Times New Roman"/>
          <w:sz w:val="24"/>
          <w:szCs w:val="28"/>
        </w:rPr>
      </w:pPr>
      <w:r w:rsidRPr="000F155A">
        <w:rPr>
          <w:rFonts w:ascii="Times New Roman" w:eastAsia="Times New Roman" w:hAnsi="Times New Roman" w:cs="Times New Roman"/>
          <w:sz w:val="24"/>
          <w:szCs w:val="28"/>
        </w:rPr>
        <w:t>Name: ____________________________________________________________</w:t>
      </w:r>
    </w:p>
    <w:p w14:paraId="59B359D9" w14:textId="77777777" w:rsidR="000F155A" w:rsidRPr="000F155A" w:rsidRDefault="000F155A" w:rsidP="000F155A">
      <w:pPr>
        <w:spacing w:after="0" w:line="360" w:lineRule="auto"/>
        <w:rPr>
          <w:rFonts w:ascii="Times New Roman" w:eastAsia="Times New Roman" w:hAnsi="Times New Roman" w:cs="Times New Roman"/>
          <w:sz w:val="24"/>
          <w:szCs w:val="28"/>
        </w:rPr>
      </w:pPr>
      <w:r w:rsidRPr="000F155A">
        <w:rPr>
          <w:rFonts w:ascii="Times New Roman" w:eastAsia="Times New Roman" w:hAnsi="Times New Roman" w:cs="Times New Roman"/>
          <w:sz w:val="24"/>
          <w:szCs w:val="28"/>
        </w:rPr>
        <w:t>Home Address: _____________________________________________________</w:t>
      </w:r>
    </w:p>
    <w:p w14:paraId="508AC6DA" w14:textId="77777777" w:rsidR="000F155A" w:rsidRPr="000F155A" w:rsidRDefault="000F155A" w:rsidP="000F155A">
      <w:pPr>
        <w:spacing w:after="0" w:line="360" w:lineRule="auto"/>
        <w:rPr>
          <w:rFonts w:ascii="Times New Roman" w:eastAsia="Times New Roman" w:hAnsi="Times New Roman" w:cs="Times New Roman"/>
          <w:sz w:val="24"/>
          <w:szCs w:val="28"/>
        </w:rPr>
      </w:pPr>
      <w:r w:rsidRPr="000F155A">
        <w:rPr>
          <w:rFonts w:ascii="Times New Roman" w:eastAsia="Times New Roman" w:hAnsi="Times New Roman" w:cs="Times New Roman"/>
          <w:sz w:val="24"/>
          <w:szCs w:val="28"/>
        </w:rPr>
        <w:t>__________________________________________________________________</w:t>
      </w:r>
    </w:p>
    <w:p w14:paraId="76FB7E0C" w14:textId="77777777" w:rsidR="000F155A" w:rsidRPr="000F155A" w:rsidRDefault="000F155A" w:rsidP="000F155A">
      <w:pPr>
        <w:spacing w:after="0" w:line="360" w:lineRule="auto"/>
        <w:rPr>
          <w:rFonts w:ascii="Times New Roman" w:eastAsia="Times New Roman" w:hAnsi="Times New Roman" w:cs="Times New Roman"/>
          <w:sz w:val="24"/>
          <w:szCs w:val="28"/>
        </w:rPr>
      </w:pPr>
      <w:r w:rsidRPr="000F155A">
        <w:rPr>
          <w:rFonts w:ascii="Times New Roman" w:eastAsia="Times New Roman" w:hAnsi="Times New Roman" w:cs="Times New Roman"/>
          <w:sz w:val="24"/>
          <w:szCs w:val="28"/>
        </w:rPr>
        <w:t>Home phone: ______________________________________________________</w:t>
      </w:r>
    </w:p>
    <w:p w14:paraId="291F7EEF" w14:textId="77777777" w:rsidR="000F155A" w:rsidRPr="000F155A" w:rsidRDefault="000F155A" w:rsidP="000F155A">
      <w:pPr>
        <w:spacing w:after="0" w:line="360" w:lineRule="auto"/>
        <w:rPr>
          <w:rFonts w:ascii="Times New Roman" w:eastAsia="Times New Roman" w:hAnsi="Times New Roman" w:cs="Times New Roman"/>
          <w:sz w:val="24"/>
          <w:szCs w:val="28"/>
        </w:rPr>
      </w:pPr>
      <w:r w:rsidRPr="000F155A">
        <w:rPr>
          <w:rFonts w:ascii="Times New Roman" w:eastAsia="Times New Roman" w:hAnsi="Times New Roman" w:cs="Times New Roman"/>
          <w:sz w:val="24"/>
          <w:szCs w:val="28"/>
        </w:rPr>
        <w:t>School: ___________________________________________________________</w:t>
      </w:r>
    </w:p>
    <w:p w14:paraId="385551F2" w14:textId="77777777" w:rsidR="000F155A" w:rsidRPr="000F155A" w:rsidRDefault="000F155A" w:rsidP="000F155A">
      <w:pPr>
        <w:spacing w:after="0" w:line="360" w:lineRule="auto"/>
        <w:rPr>
          <w:rFonts w:ascii="Times New Roman" w:eastAsia="Times New Roman" w:hAnsi="Times New Roman" w:cs="Times New Roman"/>
          <w:sz w:val="24"/>
          <w:szCs w:val="28"/>
        </w:rPr>
      </w:pPr>
      <w:r w:rsidRPr="000F155A">
        <w:rPr>
          <w:rFonts w:ascii="Times New Roman" w:eastAsia="Times New Roman" w:hAnsi="Times New Roman" w:cs="Times New Roman"/>
          <w:sz w:val="24"/>
          <w:szCs w:val="28"/>
        </w:rPr>
        <w:t>School address: _____________________________________________________</w:t>
      </w:r>
    </w:p>
    <w:p w14:paraId="3C357074" w14:textId="77777777" w:rsidR="000F155A" w:rsidRPr="000F155A" w:rsidRDefault="000F155A" w:rsidP="000F155A">
      <w:pPr>
        <w:spacing w:after="0" w:line="360" w:lineRule="auto"/>
        <w:rPr>
          <w:rFonts w:ascii="Times New Roman" w:eastAsia="Times New Roman" w:hAnsi="Times New Roman" w:cs="Times New Roman"/>
          <w:sz w:val="24"/>
          <w:szCs w:val="28"/>
        </w:rPr>
      </w:pPr>
      <w:r w:rsidRPr="000F155A">
        <w:rPr>
          <w:rFonts w:ascii="Times New Roman" w:eastAsia="Times New Roman" w:hAnsi="Times New Roman" w:cs="Times New Roman"/>
          <w:sz w:val="24"/>
          <w:szCs w:val="28"/>
        </w:rPr>
        <w:t>__________________________________________________________________</w:t>
      </w:r>
    </w:p>
    <w:p w14:paraId="6927ED2D" w14:textId="77777777" w:rsidR="000F155A" w:rsidRPr="000F155A" w:rsidRDefault="000F155A" w:rsidP="000F155A">
      <w:pPr>
        <w:spacing w:after="0" w:line="360" w:lineRule="auto"/>
        <w:rPr>
          <w:rFonts w:ascii="Times New Roman" w:eastAsia="Times New Roman" w:hAnsi="Times New Roman" w:cs="Times New Roman"/>
          <w:sz w:val="24"/>
          <w:szCs w:val="28"/>
        </w:rPr>
      </w:pPr>
      <w:r w:rsidRPr="000F155A">
        <w:rPr>
          <w:rFonts w:ascii="Times New Roman" w:eastAsia="Times New Roman" w:hAnsi="Times New Roman" w:cs="Times New Roman"/>
          <w:sz w:val="24"/>
          <w:szCs w:val="28"/>
        </w:rPr>
        <w:t>School phone: ______________________________________________________</w:t>
      </w:r>
    </w:p>
    <w:p w14:paraId="3BC2CBC9" w14:textId="77777777" w:rsidR="000F155A" w:rsidRPr="000F155A" w:rsidRDefault="000F155A" w:rsidP="000F155A">
      <w:pPr>
        <w:spacing w:after="0" w:line="360" w:lineRule="auto"/>
        <w:rPr>
          <w:rFonts w:ascii="Times New Roman" w:eastAsia="Times New Roman" w:hAnsi="Times New Roman" w:cs="Times New Roman"/>
          <w:sz w:val="24"/>
          <w:szCs w:val="28"/>
        </w:rPr>
      </w:pPr>
      <w:r w:rsidRPr="000F155A">
        <w:rPr>
          <w:rFonts w:ascii="Times New Roman" w:eastAsia="Times New Roman" w:hAnsi="Times New Roman" w:cs="Times New Roman"/>
          <w:sz w:val="24"/>
          <w:szCs w:val="28"/>
        </w:rPr>
        <w:t>E-mail address: _____________________________________________________</w:t>
      </w:r>
    </w:p>
    <w:p w14:paraId="3B10C233" w14:textId="77777777" w:rsidR="000F155A" w:rsidRPr="000F155A" w:rsidRDefault="000F155A" w:rsidP="000F155A">
      <w:pPr>
        <w:spacing w:after="0" w:line="360" w:lineRule="auto"/>
        <w:rPr>
          <w:rFonts w:ascii="Times New Roman" w:eastAsia="Times New Roman" w:hAnsi="Times New Roman" w:cs="Times New Roman"/>
          <w:sz w:val="24"/>
          <w:szCs w:val="28"/>
        </w:rPr>
      </w:pPr>
      <w:r w:rsidRPr="000F155A">
        <w:rPr>
          <w:rFonts w:ascii="Times New Roman" w:eastAsia="Times New Roman" w:hAnsi="Times New Roman" w:cs="Times New Roman"/>
          <w:sz w:val="24"/>
          <w:szCs w:val="28"/>
        </w:rPr>
        <w:t>Grades taught: ______________________________________________________</w:t>
      </w:r>
    </w:p>
    <w:p w14:paraId="0CF6F2C0" w14:textId="77777777" w:rsidR="000F155A" w:rsidRPr="000F155A" w:rsidRDefault="000F155A" w:rsidP="000F155A">
      <w:pPr>
        <w:spacing w:after="0" w:line="360" w:lineRule="auto"/>
        <w:rPr>
          <w:rFonts w:ascii="Times New Roman" w:eastAsia="Times New Roman" w:hAnsi="Times New Roman" w:cs="Times New Roman"/>
          <w:sz w:val="24"/>
          <w:szCs w:val="28"/>
        </w:rPr>
      </w:pPr>
      <w:r w:rsidRPr="000F155A">
        <w:rPr>
          <w:rFonts w:ascii="Times New Roman" w:eastAsia="Times New Roman" w:hAnsi="Times New Roman" w:cs="Times New Roman"/>
          <w:sz w:val="24"/>
          <w:szCs w:val="28"/>
        </w:rPr>
        <w:t>Courses taught: _____________________________________________________</w:t>
      </w:r>
    </w:p>
    <w:p w14:paraId="78CB6984" w14:textId="77777777" w:rsidR="000F155A" w:rsidRPr="000F155A" w:rsidRDefault="000F155A" w:rsidP="000F155A">
      <w:pPr>
        <w:spacing w:after="0" w:line="360" w:lineRule="auto"/>
        <w:rPr>
          <w:rFonts w:ascii="Times New Roman" w:eastAsia="Times New Roman" w:hAnsi="Times New Roman" w:cs="Times New Roman"/>
          <w:sz w:val="24"/>
          <w:szCs w:val="28"/>
        </w:rPr>
      </w:pPr>
      <w:r w:rsidRPr="000F155A">
        <w:rPr>
          <w:rFonts w:ascii="Times New Roman" w:eastAsia="Times New Roman" w:hAnsi="Times New Roman" w:cs="Times New Roman"/>
          <w:sz w:val="24"/>
          <w:szCs w:val="28"/>
        </w:rPr>
        <w:t>__________________________________________________________________</w:t>
      </w:r>
    </w:p>
    <w:p w14:paraId="2E9BEEE1" w14:textId="77777777" w:rsidR="000F155A" w:rsidRPr="000F155A" w:rsidRDefault="000F155A" w:rsidP="000F155A">
      <w:pPr>
        <w:spacing w:after="0" w:line="360" w:lineRule="auto"/>
        <w:rPr>
          <w:rFonts w:ascii="Times New Roman" w:eastAsia="Times New Roman" w:hAnsi="Times New Roman" w:cs="Times New Roman"/>
          <w:sz w:val="24"/>
          <w:szCs w:val="28"/>
        </w:rPr>
      </w:pPr>
      <w:r w:rsidRPr="000F155A">
        <w:rPr>
          <w:rFonts w:ascii="Times New Roman" w:eastAsia="Times New Roman" w:hAnsi="Times New Roman" w:cs="Times New Roman"/>
          <w:sz w:val="24"/>
          <w:szCs w:val="28"/>
        </w:rPr>
        <w:t>Briefly describe the current aquaculture facilities available at your school. ______ __________________________________________________________________</w:t>
      </w:r>
    </w:p>
    <w:p w14:paraId="2F280661" w14:textId="77777777" w:rsidR="000F155A" w:rsidRPr="000F155A" w:rsidRDefault="000F155A" w:rsidP="000F155A">
      <w:pPr>
        <w:spacing w:after="0" w:line="360" w:lineRule="auto"/>
        <w:rPr>
          <w:rFonts w:ascii="Times New Roman" w:eastAsia="Times New Roman" w:hAnsi="Times New Roman" w:cs="Times New Roman"/>
          <w:sz w:val="24"/>
          <w:szCs w:val="28"/>
        </w:rPr>
      </w:pPr>
      <w:r w:rsidRPr="000F155A">
        <w:rPr>
          <w:rFonts w:ascii="Times New Roman" w:eastAsia="Times New Roman" w:hAnsi="Times New Roman" w:cs="Times New Roman"/>
          <w:sz w:val="24"/>
          <w:szCs w:val="28"/>
        </w:rPr>
        <w:t>__________________________________________________________________</w:t>
      </w:r>
    </w:p>
    <w:p w14:paraId="2D898C82" w14:textId="77777777" w:rsidR="000F155A" w:rsidRPr="000F155A" w:rsidRDefault="000F155A" w:rsidP="000F155A">
      <w:pPr>
        <w:spacing w:after="0" w:line="360" w:lineRule="auto"/>
        <w:rPr>
          <w:rFonts w:ascii="Times New Roman" w:eastAsia="Times New Roman" w:hAnsi="Times New Roman" w:cs="Times New Roman"/>
          <w:sz w:val="24"/>
          <w:szCs w:val="28"/>
        </w:rPr>
      </w:pPr>
      <w:r w:rsidRPr="000F155A">
        <w:rPr>
          <w:rFonts w:ascii="Times New Roman" w:eastAsia="Times New Roman" w:hAnsi="Times New Roman" w:cs="Times New Roman"/>
          <w:sz w:val="24"/>
          <w:szCs w:val="28"/>
        </w:rPr>
        <w:t>__________________________________________________________________</w:t>
      </w:r>
    </w:p>
    <w:p w14:paraId="0217FE40" w14:textId="3075B318" w:rsidR="00D350EE" w:rsidRPr="000F155A" w:rsidRDefault="00D350EE" w:rsidP="000F1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questions contact</w:t>
      </w:r>
      <w:r w:rsidR="00735D4B">
        <w:rPr>
          <w:rFonts w:ascii="Times New Roman" w:eastAsia="Times New Roman" w:hAnsi="Times New Roman" w:cs="Times New Roman"/>
          <w:sz w:val="24"/>
          <w:szCs w:val="24"/>
        </w:rPr>
        <w:t xml:space="preserve"> </w:t>
      </w:r>
      <w:r w:rsidR="004F7BF9" w:rsidRPr="004F7BF9">
        <w:rPr>
          <w:rFonts w:ascii="Times New Roman" w:eastAsia="Times New Roman" w:hAnsi="Times New Roman" w:cs="Times New Roman"/>
          <w:sz w:val="24"/>
          <w:szCs w:val="24"/>
        </w:rPr>
        <w:t>David Cline 334-844-2874</w:t>
      </w:r>
      <w:r w:rsidR="00735D4B">
        <w:rPr>
          <w:rFonts w:ascii="Times New Roman" w:eastAsia="Times New Roman" w:hAnsi="Times New Roman" w:cs="Times New Roman"/>
          <w:sz w:val="24"/>
          <w:szCs w:val="24"/>
        </w:rPr>
        <w:t>, 334-744-2688 cell</w:t>
      </w:r>
      <w:r w:rsidR="004F7BF9" w:rsidRPr="004F7BF9">
        <w:rPr>
          <w:rFonts w:ascii="Times New Roman" w:eastAsia="Times New Roman" w:hAnsi="Times New Roman" w:cs="Times New Roman"/>
          <w:sz w:val="24"/>
          <w:szCs w:val="24"/>
        </w:rPr>
        <w:t xml:space="preserve"> </w:t>
      </w:r>
    </w:p>
    <w:p w14:paraId="6D81949F" w14:textId="6ACA37A8" w:rsidR="00D350EE" w:rsidRPr="000F155A" w:rsidRDefault="00D350EE" w:rsidP="00D35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Technical Info: </w:t>
      </w:r>
      <w:r w:rsidRPr="000F155A">
        <w:rPr>
          <w:rFonts w:ascii="Times New Roman" w:eastAsia="Times New Roman" w:hAnsi="Times New Roman" w:cs="Times New Roman"/>
          <w:sz w:val="24"/>
          <w:szCs w:val="24"/>
        </w:rPr>
        <w:t>David Cline, 334-844-2874 (</w:t>
      </w:r>
      <w:r>
        <w:rPr>
          <w:rFonts w:ascii="Times New Roman" w:eastAsia="Times New Roman" w:hAnsi="Times New Roman" w:cs="Times New Roman"/>
          <w:sz w:val="24"/>
          <w:szCs w:val="24"/>
        </w:rPr>
        <w:t>AU</w:t>
      </w:r>
      <w:r w:rsidRPr="000F155A">
        <w:rPr>
          <w:rFonts w:ascii="Times New Roman" w:eastAsia="Times New Roman" w:hAnsi="Times New Roman" w:cs="Times New Roman"/>
          <w:sz w:val="24"/>
          <w:szCs w:val="24"/>
        </w:rPr>
        <w:t>, ACES)</w:t>
      </w:r>
      <w:r w:rsidRPr="009104F0">
        <w:rPr>
          <w:sz w:val="24"/>
          <w:szCs w:val="26"/>
        </w:rPr>
        <w:t xml:space="preserve"> </w:t>
      </w:r>
      <w:r>
        <w:rPr>
          <w:sz w:val="24"/>
          <w:szCs w:val="26"/>
        </w:rPr>
        <w:t xml:space="preserve">-   </w:t>
      </w:r>
      <w:hyperlink r:id="rId21" w:history="1">
        <w:r w:rsidRPr="007F6FBB">
          <w:rPr>
            <w:rStyle w:val="Hyperlink"/>
            <w:sz w:val="24"/>
            <w:szCs w:val="26"/>
          </w:rPr>
          <w:t>clinedj@auburn.edu</w:t>
        </w:r>
      </w:hyperlink>
    </w:p>
    <w:p w14:paraId="1F2F7A86" w14:textId="77777777" w:rsidR="000F155A" w:rsidRPr="000F155A" w:rsidRDefault="000F155A" w:rsidP="00735D4B">
      <w:pPr>
        <w:spacing w:after="0" w:line="240" w:lineRule="auto"/>
        <w:ind w:left="720" w:firstLine="720"/>
        <w:rPr>
          <w:rFonts w:ascii="Times New Roman" w:eastAsia="Times New Roman" w:hAnsi="Times New Roman" w:cs="Times New Roman"/>
          <w:sz w:val="24"/>
          <w:szCs w:val="24"/>
        </w:rPr>
      </w:pPr>
      <w:r w:rsidRPr="000F155A">
        <w:rPr>
          <w:rFonts w:ascii="Times New Roman" w:eastAsia="Times New Roman" w:hAnsi="Times New Roman" w:cs="Times New Roman"/>
          <w:sz w:val="24"/>
          <w:szCs w:val="24"/>
        </w:rPr>
        <w:t xml:space="preserve">PJ Waters, 251-438-5690 (Sea Grant, ACES, </w:t>
      </w:r>
      <w:r w:rsidR="00D350EE">
        <w:rPr>
          <w:rFonts w:ascii="Times New Roman" w:eastAsia="Times New Roman" w:hAnsi="Times New Roman" w:cs="Times New Roman"/>
          <w:sz w:val="24"/>
          <w:szCs w:val="24"/>
        </w:rPr>
        <w:t>AU</w:t>
      </w:r>
      <w:r w:rsidRPr="000F155A">
        <w:rPr>
          <w:rFonts w:ascii="Times New Roman" w:eastAsia="Times New Roman" w:hAnsi="Times New Roman" w:cs="Times New Roman"/>
          <w:sz w:val="24"/>
          <w:szCs w:val="24"/>
        </w:rPr>
        <w:t>)</w:t>
      </w:r>
      <w:r w:rsidR="009104F0" w:rsidRPr="009104F0">
        <w:rPr>
          <w:sz w:val="24"/>
          <w:szCs w:val="26"/>
        </w:rPr>
        <w:t xml:space="preserve"> </w:t>
      </w:r>
      <w:hyperlink r:id="rId22" w:history="1">
        <w:r w:rsidR="009104F0" w:rsidRPr="007F6FBB">
          <w:rPr>
            <w:rStyle w:val="Hyperlink"/>
            <w:sz w:val="24"/>
            <w:szCs w:val="26"/>
          </w:rPr>
          <w:t>Waterph@auburn.edu</w:t>
        </w:r>
      </w:hyperlink>
    </w:p>
    <w:p w14:paraId="7B7C1A4D" w14:textId="6AC628AE" w:rsidR="000F155A" w:rsidRPr="000F155A" w:rsidRDefault="004F7BF9" w:rsidP="000F15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4"/>
          <w:szCs w:val="28"/>
        </w:rPr>
        <w:t>Stan Arington (</w:t>
      </w:r>
      <w:r w:rsidRPr="004F7BF9">
        <w:rPr>
          <w:rFonts w:ascii="Times New Roman" w:eastAsia="Times New Roman" w:hAnsi="Times New Roman" w:cs="Times New Roman"/>
          <w:sz w:val="24"/>
          <w:szCs w:val="28"/>
        </w:rPr>
        <w:t xml:space="preserve">Fisheries Learning Center) 334-844-4630 </w:t>
      </w:r>
      <w:hyperlink r:id="rId23" w:history="1">
        <w:r w:rsidRPr="004F7BF9">
          <w:rPr>
            <w:rStyle w:val="Hyperlink"/>
            <w:rFonts w:ascii="Times New Roman" w:eastAsia="Times New Roman" w:hAnsi="Times New Roman" w:cs="Times New Roman"/>
            <w:sz w:val="24"/>
            <w:szCs w:val="28"/>
          </w:rPr>
          <w:t>sca0028@auburn.edu</w:t>
        </w:r>
      </w:hyperlink>
    </w:p>
    <w:p w14:paraId="1D148B59" w14:textId="77777777" w:rsidR="00735D4B" w:rsidRDefault="00735D4B" w:rsidP="000F155A">
      <w:pPr>
        <w:spacing w:after="0" w:line="240" w:lineRule="auto"/>
        <w:rPr>
          <w:rFonts w:ascii="Times New Roman" w:eastAsia="Times New Roman" w:hAnsi="Times New Roman" w:cs="Times New Roman"/>
          <w:sz w:val="24"/>
          <w:szCs w:val="28"/>
        </w:rPr>
      </w:pPr>
    </w:p>
    <w:p w14:paraId="11F97211" w14:textId="7B9BA4F7" w:rsidR="000F155A" w:rsidRDefault="000F155A" w:rsidP="000F155A">
      <w:pPr>
        <w:spacing w:after="0" w:line="240" w:lineRule="auto"/>
      </w:pPr>
      <w:r w:rsidRPr="000F155A">
        <w:rPr>
          <w:rFonts w:ascii="Times New Roman" w:eastAsia="Times New Roman" w:hAnsi="Times New Roman" w:cs="Times New Roman"/>
          <w:sz w:val="24"/>
          <w:szCs w:val="28"/>
        </w:rPr>
        <w:t xml:space="preserve">Workshop sponsored by Alabama Cooperative Extension System, </w:t>
      </w:r>
      <w:r w:rsidR="004F7BF9">
        <w:rPr>
          <w:rFonts w:ascii="Times New Roman" w:eastAsia="Times New Roman" w:hAnsi="Times New Roman" w:cs="Times New Roman"/>
          <w:sz w:val="24"/>
          <w:szCs w:val="28"/>
        </w:rPr>
        <w:t>Auburn University School of Fisheries, Aquaculture and Aquatic Sciences</w:t>
      </w:r>
      <w:r w:rsidRPr="000F155A">
        <w:rPr>
          <w:rFonts w:ascii="Times New Roman" w:eastAsia="Times New Roman" w:hAnsi="Times New Roman" w:cs="Times New Roman"/>
          <w:sz w:val="24"/>
          <w:szCs w:val="28"/>
        </w:rPr>
        <w:t>, Auburn Marine</w:t>
      </w:r>
      <w:r w:rsidR="004F7BF9">
        <w:rPr>
          <w:rFonts w:ascii="Times New Roman" w:eastAsia="Times New Roman" w:hAnsi="Times New Roman" w:cs="Times New Roman"/>
          <w:sz w:val="24"/>
          <w:szCs w:val="28"/>
        </w:rPr>
        <w:t xml:space="preserve"> Extension and Research Center and the </w:t>
      </w:r>
      <w:r w:rsidRPr="000F155A">
        <w:rPr>
          <w:rFonts w:ascii="Times New Roman" w:eastAsia="Times New Roman" w:hAnsi="Times New Roman" w:cs="Times New Roman"/>
          <w:sz w:val="24"/>
          <w:szCs w:val="28"/>
        </w:rPr>
        <w:t>Mississippi-Alabama Sea Grant Consortium</w:t>
      </w:r>
      <w:r w:rsidR="004F7BF9">
        <w:rPr>
          <w:rFonts w:ascii="Times New Roman" w:eastAsia="Times New Roman" w:hAnsi="Times New Roman" w:cs="Times New Roman"/>
          <w:sz w:val="24"/>
          <w:szCs w:val="28"/>
        </w:rPr>
        <w:t>.</w:t>
      </w:r>
      <w:r w:rsidRPr="000F155A">
        <w:rPr>
          <w:rFonts w:ascii="Times New Roman" w:eastAsia="Times New Roman" w:hAnsi="Times New Roman" w:cs="Times New Roman"/>
          <w:sz w:val="24"/>
          <w:szCs w:val="28"/>
        </w:rPr>
        <w:t xml:space="preserve"> </w:t>
      </w:r>
    </w:p>
    <w:sectPr w:rsidR="000F155A" w:rsidSect="00735D4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634"/>
    <w:rsid w:val="00082639"/>
    <w:rsid w:val="000F155A"/>
    <w:rsid w:val="000F34C7"/>
    <w:rsid w:val="001455AD"/>
    <w:rsid w:val="0015785D"/>
    <w:rsid w:val="001A67DA"/>
    <w:rsid w:val="002C0A51"/>
    <w:rsid w:val="002F61AD"/>
    <w:rsid w:val="003047ED"/>
    <w:rsid w:val="004047C7"/>
    <w:rsid w:val="00426BBC"/>
    <w:rsid w:val="00442FA8"/>
    <w:rsid w:val="004A781D"/>
    <w:rsid w:val="004E79DB"/>
    <w:rsid w:val="004F7BF9"/>
    <w:rsid w:val="00523AEC"/>
    <w:rsid w:val="00557DB9"/>
    <w:rsid w:val="005903E1"/>
    <w:rsid w:val="005D4BB4"/>
    <w:rsid w:val="00636616"/>
    <w:rsid w:val="006D74D8"/>
    <w:rsid w:val="007206EF"/>
    <w:rsid w:val="00735D4B"/>
    <w:rsid w:val="007871C7"/>
    <w:rsid w:val="0079348A"/>
    <w:rsid w:val="007F6FBB"/>
    <w:rsid w:val="008E0B69"/>
    <w:rsid w:val="009104F0"/>
    <w:rsid w:val="00A37725"/>
    <w:rsid w:val="00A76E28"/>
    <w:rsid w:val="00A92F1B"/>
    <w:rsid w:val="00B316D1"/>
    <w:rsid w:val="00B37840"/>
    <w:rsid w:val="00B85A1C"/>
    <w:rsid w:val="00C028DA"/>
    <w:rsid w:val="00C80679"/>
    <w:rsid w:val="00CA62B0"/>
    <w:rsid w:val="00D350EE"/>
    <w:rsid w:val="00E12972"/>
    <w:rsid w:val="00E60634"/>
    <w:rsid w:val="00E6727A"/>
    <w:rsid w:val="00F21C52"/>
    <w:rsid w:val="00F50045"/>
    <w:rsid w:val="00F6501D"/>
    <w:rsid w:val="00FA5AA9"/>
    <w:rsid w:val="00FE096A"/>
    <w:rsid w:val="00FF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EEE8"/>
  <w15:docId w15:val="{698B0C98-525C-499C-8709-60E1D81B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F1B"/>
    <w:rPr>
      <w:color w:val="0000FF" w:themeColor="hyperlink"/>
      <w:u w:val="single"/>
    </w:rPr>
  </w:style>
  <w:style w:type="character" w:customStyle="1" w:styleId="Heading1Char">
    <w:name w:val="Heading 1 Char"/>
    <w:basedOn w:val="DefaultParagraphFont"/>
    <w:link w:val="Heading1"/>
    <w:uiPriority w:val="9"/>
    <w:rsid w:val="0079348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F3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4C7"/>
    <w:rPr>
      <w:rFonts w:ascii="Tahoma" w:hAnsi="Tahoma" w:cs="Tahoma"/>
      <w:sz w:val="16"/>
      <w:szCs w:val="16"/>
    </w:rPr>
  </w:style>
  <w:style w:type="paragraph" w:styleId="NoSpacing">
    <w:name w:val="No Spacing"/>
    <w:uiPriority w:val="1"/>
    <w:qFormat/>
    <w:rsid w:val="000F34C7"/>
    <w:pPr>
      <w:spacing w:after="0" w:line="240" w:lineRule="auto"/>
    </w:pPr>
  </w:style>
  <w:style w:type="table" w:styleId="TableGrid">
    <w:name w:val="Table Grid"/>
    <w:basedOn w:val="TableNormal"/>
    <w:uiPriority w:val="59"/>
    <w:rsid w:val="00B3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5A1C"/>
    <w:rPr>
      <w:color w:val="800080" w:themeColor="followedHyperlink"/>
      <w:u w:val="single"/>
    </w:rPr>
  </w:style>
  <w:style w:type="character" w:styleId="UnresolvedMention">
    <w:name w:val="Unresolved Mention"/>
    <w:basedOn w:val="DefaultParagraphFont"/>
    <w:uiPriority w:val="99"/>
    <w:semiHidden/>
    <w:unhideWhenUsed/>
    <w:rsid w:val="00A37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hyperlink" Target="https://secure.touchnet.net/C20021_ustores/web/product_detail.jsp?PRODUCTID=5374&amp;SINGLESTORE=true" TargetMode="External"/><Relationship Id="rId3" Type="http://schemas.openxmlformats.org/officeDocument/2006/relationships/webSettings" Target="webSettings.xml"/><Relationship Id="rId21" Type="http://schemas.openxmlformats.org/officeDocument/2006/relationships/hyperlink" Target="mailto:clinedj@auburn.edu?subject=Aquaponics%20101%20teacher%20workshop" TargetMode="External"/><Relationship Id="rId7" Type="http://schemas.openxmlformats.org/officeDocument/2006/relationships/image" Target="media/image4.jpeg"/><Relationship Id="rId12" Type="http://schemas.openxmlformats.org/officeDocument/2006/relationships/hyperlink" Target="https://youtu.be/qEe5jIhrYgA" TargetMode="External"/><Relationship Id="rId17" Type="http://schemas.openxmlformats.org/officeDocument/2006/relationships/hyperlink" Target="mailto:sca0028@auburn.ed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waterph@auburn.edu?subject=Aquaponics%20101%20Teacher%20Workshop" TargetMode="External"/><Relationship Id="rId20" Type="http://schemas.openxmlformats.org/officeDocument/2006/relationships/hyperlink" Target="mailto:clinedj@auburn.edu"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youtu.be/uxwG9VwDo6M"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mailto:clinedj@auburn.edu?subject=Aquaponics%20101%20teacher%20workshop" TargetMode="External"/><Relationship Id="rId23" Type="http://schemas.openxmlformats.org/officeDocument/2006/relationships/hyperlink" Target="mailto:sca0028@auburn.edu" TargetMode="External"/><Relationship Id="rId10" Type="http://schemas.openxmlformats.org/officeDocument/2006/relationships/image" Target="media/image7.jpeg"/><Relationship Id="rId19" Type="http://schemas.openxmlformats.org/officeDocument/2006/relationships/hyperlink" Target="https://www.aces.edu/go/Aquaponics101"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secure.touchnet.net/C20021_ustores/web/product_detail.jsp?PRODUCTID=5374&amp;SINGLESTORE=true" TargetMode="External"/><Relationship Id="rId22" Type="http://schemas.openxmlformats.org/officeDocument/2006/relationships/hyperlink" Target="mailto:waterph@auburn.edu?subject=Aquaponics%20101%20Teacher%20Wor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Cline</dc:creator>
  <cp:lastModifiedBy>David Cline</cp:lastModifiedBy>
  <cp:revision>3</cp:revision>
  <cp:lastPrinted>2021-01-13T18:56:00Z</cp:lastPrinted>
  <dcterms:created xsi:type="dcterms:W3CDTF">2023-03-13T21:32:00Z</dcterms:created>
  <dcterms:modified xsi:type="dcterms:W3CDTF">2023-03-16T14:34:00Z</dcterms:modified>
</cp:coreProperties>
</file>