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E66A" w14:textId="75AFAD2E" w:rsidR="00CE140D" w:rsidRPr="00CE140D" w:rsidRDefault="00CE140D" w:rsidP="00CE140D">
      <w:pPr>
        <w:jc w:val="center"/>
        <w:rPr>
          <w:b/>
          <w:bCs/>
        </w:rPr>
      </w:pPr>
      <w:r w:rsidRPr="00CE140D">
        <w:rPr>
          <w:b/>
          <w:bCs/>
        </w:rPr>
        <w:t xml:space="preserve">Alabama FFA State Discussion Meet 2021 Questions </w:t>
      </w:r>
    </w:p>
    <w:p w14:paraId="7A1074BC" w14:textId="77777777" w:rsidR="00CE140D" w:rsidRDefault="00CE140D" w:rsidP="00CE140D"/>
    <w:p w14:paraId="398A3CB5" w14:textId="7F264420" w:rsidR="00CE140D" w:rsidRDefault="00CE140D" w:rsidP="00CE140D">
      <w:r>
        <w:t xml:space="preserve">The following questions will be asked in no </w:t>
      </w:r>
      <w:proofErr w:type="gramStart"/>
      <w:r>
        <w:t>particular order</w:t>
      </w:r>
      <w:proofErr w:type="gramEnd"/>
      <w:r>
        <w:t xml:space="preserve">. </w:t>
      </w:r>
    </w:p>
    <w:p w14:paraId="0747CA64" w14:textId="77777777" w:rsidR="00CE140D" w:rsidRDefault="00CE140D" w:rsidP="00CE140D">
      <w:pPr>
        <w:pStyle w:val="ListParagraph"/>
        <w:numPr>
          <w:ilvl w:val="0"/>
          <w:numId w:val="1"/>
        </w:numPr>
      </w:pPr>
      <w:r>
        <w:t>The 21st-century agricultural economy is threatened by labor shortages. Without a clear solution for accessing foreign guest workers as a component of immigration reform coming from Congress, what are some creative and legal ways for agriculture to address the labor needs of a modern production system?</w:t>
      </w:r>
    </w:p>
    <w:p w14:paraId="682C219D" w14:textId="77777777" w:rsidR="00CE140D" w:rsidRDefault="00CE140D" w:rsidP="00CE140D">
      <w:pPr>
        <w:pStyle w:val="ListParagraph"/>
        <w:numPr>
          <w:ilvl w:val="0"/>
          <w:numId w:val="1"/>
        </w:numPr>
      </w:pPr>
      <w:r>
        <w:t>The decline in rural populations is accelerated by a poor farm economy. What solutions would enhance the vibrancy and economic sustainability of agriculture and rural communities?</w:t>
      </w:r>
    </w:p>
    <w:p w14:paraId="00126239" w14:textId="77777777" w:rsidR="00CE140D" w:rsidRDefault="00CE140D" w:rsidP="00CE140D">
      <w:pPr>
        <w:pStyle w:val="ListParagraph"/>
        <w:numPr>
          <w:ilvl w:val="0"/>
          <w:numId w:val="1"/>
        </w:numPr>
      </w:pPr>
      <w:r>
        <w:t>Farmers are a shrinking percentage of the population. How can Alabama Farmers Federation and American Farm Bureau help first-generation farmers and ranchers get started in agriculture?</w:t>
      </w:r>
    </w:p>
    <w:p w14:paraId="5C4EE48B" w14:textId="77777777" w:rsidR="00CE140D" w:rsidRDefault="00CE140D" w:rsidP="00CE140D">
      <w:pPr>
        <w:pStyle w:val="ListParagraph"/>
        <w:numPr>
          <w:ilvl w:val="0"/>
          <w:numId w:val="1"/>
        </w:numPr>
      </w:pPr>
      <w:r>
        <w:t>Formation of family farm corporations is common practice. How can Alabama Farmers Federation and American Farm Bureau work to ensure that the public’s positive perception of the family farm is not lost?</w:t>
      </w:r>
    </w:p>
    <w:p w14:paraId="59A29F68" w14:textId="77777777" w:rsidR="00CE140D" w:rsidRDefault="00CE140D" w:rsidP="00CE140D">
      <w:pPr>
        <w:pStyle w:val="ListParagraph"/>
        <w:numPr>
          <w:ilvl w:val="0"/>
          <w:numId w:val="1"/>
        </w:numPr>
      </w:pPr>
      <w:r>
        <w:rPr>
          <w:rFonts w:cstheme="minorHAnsi"/>
        </w:rPr>
        <w:t xml:space="preserve">As the Governor has set a target of closing the skills gap and </w:t>
      </w:r>
      <w:r>
        <w:rPr>
          <w:rFonts w:cstheme="minorHAnsi"/>
          <w:shd w:val="clear" w:color="auto" w:fill="FFFFFF"/>
        </w:rPr>
        <w:t xml:space="preserve">will need to add 500,000 high-skilled employees to the workforce </w:t>
      </w:r>
      <w:proofErr w:type="gramStart"/>
      <w:r>
        <w:rPr>
          <w:rFonts w:cstheme="minorHAnsi"/>
          <w:shd w:val="clear" w:color="auto" w:fill="FFFFFF"/>
        </w:rPr>
        <w:t>in order to</w:t>
      </w:r>
      <w:proofErr w:type="gramEnd"/>
      <w:r>
        <w:rPr>
          <w:rFonts w:cstheme="minorHAnsi"/>
          <w:shd w:val="clear" w:color="auto" w:fill="FFFFFF"/>
        </w:rPr>
        <w:t xml:space="preserve"> fill existing industry’s labor needs and compete for new businesses</w:t>
      </w:r>
      <w:r>
        <w:t xml:space="preserve"> by 2025, where do you see agriculture, agriculture education, and FFA fit into this plan? </w:t>
      </w:r>
    </w:p>
    <w:p w14:paraId="54D30F01" w14:textId="77777777" w:rsidR="00F71CC4" w:rsidRDefault="00F71CC4"/>
    <w:sectPr w:rsidR="00F7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4DBD"/>
    <w:multiLevelType w:val="hybridMultilevel"/>
    <w:tmpl w:val="4F3C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0D"/>
    <w:rsid w:val="00CE140D"/>
    <w:rsid w:val="00F7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C0F"/>
  <w15:chartTrackingRefBased/>
  <w15:docId w15:val="{9E9AE6DE-B29E-43D9-94B3-A0187211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Chamness James</dc:creator>
  <cp:keywords/>
  <dc:description/>
  <cp:lastModifiedBy>Chamness James</cp:lastModifiedBy>
  <cp:revision>1</cp:revision>
  <dcterms:created xsi:type="dcterms:W3CDTF">2021-04-27T17:16:00Z</dcterms:created>
  <dcterms:modified xsi:type="dcterms:W3CDTF">2021-04-27T17:17:00Z</dcterms:modified>
</cp:coreProperties>
</file>